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470744">
        <w:rPr>
          <w:sz w:val="28"/>
          <w:szCs w:val="28"/>
        </w:rPr>
        <w:t>27-30</w:t>
      </w:r>
      <w:r w:rsidR="00D816C9" w:rsidRPr="00E86ED0">
        <w:rPr>
          <w:sz w:val="28"/>
          <w:szCs w:val="28"/>
        </w:rPr>
        <w:t>.04.2020</w:t>
      </w:r>
    </w:p>
    <w:p w:rsidR="009369BC" w:rsidRDefault="0061212C">
      <w:r>
        <w:t xml:space="preserve">Rozdział –Unit – 6 </w:t>
      </w:r>
    </w:p>
    <w:p w:rsidR="004D74A9" w:rsidRDefault="009369BC">
      <w:proofErr w:type="spellStart"/>
      <w:r>
        <w:t>Subject</w:t>
      </w:r>
      <w:proofErr w:type="spellEnd"/>
      <w:r w:rsidR="00E86ED0">
        <w:t>:</w:t>
      </w:r>
      <w:r w:rsidR="001750DE">
        <w:t xml:space="preserve"> </w:t>
      </w:r>
      <w:r w:rsidR="00E86ED0">
        <w:t xml:space="preserve"> </w:t>
      </w:r>
      <w:r w:rsidR="00470744">
        <w:t>List nieformalny -</w:t>
      </w:r>
      <w:r w:rsidR="00A05801">
        <w:t xml:space="preserve"> </w:t>
      </w:r>
      <w:r w:rsidR="00470744">
        <w:rPr>
          <w:rFonts w:ascii="Century Gothic" w:eastAsia="Century Gothic" w:hAnsi="Century Gothic" w:cs="Century Gothic"/>
          <w:color w:val="231F20"/>
          <w:w w:val="95"/>
          <w:sz w:val="17"/>
          <w:szCs w:val="17"/>
        </w:rPr>
        <w:t>kształcenie</w:t>
      </w:r>
      <w:r w:rsidR="00470744">
        <w:rPr>
          <w:rFonts w:ascii="Century Gothic" w:eastAsia="Century Gothic" w:hAnsi="Century Gothic" w:cs="Century Gothic"/>
          <w:color w:val="231F20"/>
          <w:w w:val="87"/>
          <w:sz w:val="17"/>
          <w:szCs w:val="17"/>
        </w:rPr>
        <w:t xml:space="preserve"> </w:t>
      </w:r>
      <w:r w:rsidR="00470744">
        <w:rPr>
          <w:rFonts w:ascii="Century Gothic" w:eastAsia="Century Gothic" w:hAnsi="Century Gothic" w:cs="Century Gothic"/>
          <w:color w:val="231F20"/>
          <w:w w:val="85"/>
          <w:sz w:val="17"/>
          <w:szCs w:val="17"/>
        </w:rPr>
        <w:t>umiejętności</w:t>
      </w:r>
      <w:r w:rsidR="00470744">
        <w:rPr>
          <w:rFonts w:ascii="Century Gothic" w:eastAsia="Century Gothic" w:hAnsi="Century Gothic" w:cs="Century Gothic"/>
          <w:color w:val="231F20"/>
          <w:w w:val="88"/>
          <w:sz w:val="17"/>
          <w:szCs w:val="17"/>
        </w:rPr>
        <w:t xml:space="preserve"> </w:t>
      </w:r>
      <w:r w:rsidR="00470744">
        <w:rPr>
          <w:rFonts w:ascii="Century Gothic" w:eastAsia="Century Gothic" w:hAnsi="Century Gothic" w:cs="Century Gothic"/>
          <w:color w:val="231F20"/>
          <w:sz w:val="17"/>
          <w:szCs w:val="17"/>
        </w:rPr>
        <w:t>pisania.</w:t>
      </w:r>
    </w:p>
    <w:p w:rsidR="00D67225" w:rsidRPr="00D67225" w:rsidRDefault="00D67225" w:rsidP="00D67225">
      <w:r>
        <w:t>Postanowiłam Wam przypomnieć zasady pisania listu nieformalnego – już o nim mówiliśmy w tym roku szkolnym także powinno być łatwo .</w:t>
      </w:r>
      <w:r w:rsidRPr="00D67225">
        <w:rPr>
          <w:rFonts w:ascii="Arial" w:hAnsi="Arial" w:cs="Arial"/>
          <w:color w:val="383838"/>
          <w:sz w:val="26"/>
          <w:szCs w:val="26"/>
          <w:shd w:val="clear" w:color="auto" w:fill="FFFFFF"/>
        </w:rPr>
        <w:t xml:space="preserve"> </w:t>
      </w:r>
      <w:r w:rsidRPr="00D67225">
        <w:t>List, niezależnie od rodzaju, składa się z trzech części: wstępu (</w:t>
      </w:r>
      <w:proofErr w:type="spellStart"/>
      <w:r w:rsidRPr="00D67225">
        <w:rPr>
          <w:b/>
          <w:bCs/>
        </w:rPr>
        <w:t>introduction</w:t>
      </w:r>
      <w:proofErr w:type="spellEnd"/>
      <w:r w:rsidRPr="00D67225">
        <w:t>), rozwinięcia (</w:t>
      </w:r>
      <w:proofErr w:type="spellStart"/>
      <w:r w:rsidRPr="00D67225">
        <w:rPr>
          <w:b/>
          <w:bCs/>
        </w:rPr>
        <w:t>main</w:t>
      </w:r>
      <w:proofErr w:type="spellEnd"/>
      <w:r w:rsidRPr="00D67225">
        <w:rPr>
          <w:b/>
          <w:bCs/>
        </w:rPr>
        <w:t xml:space="preserve"> body</w:t>
      </w:r>
      <w:r w:rsidRPr="00D67225">
        <w:t>) i zakończenia (</w:t>
      </w:r>
      <w:proofErr w:type="spellStart"/>
      <w:r w:rsidRPr="00D67225">
        <w:rPr>
          <w:b/>
          <w:bCs/>
        </w:rPr>
        <w:t>conclusion</w:t>
      </w:r>
      <w:proofErr w:type="spellEnd"/>
      <w:r w:rsidRPr="00D67225">
        <w:t>). Są w nim jednak również dodatkowe elementy, o których nie możemy zapomnieć. Takimi elementami jest zwrot poprzedzający wstęp (</w:t>
      </w:r>
      <w:proofErr w:type="spellStart"/>
      <w:r w:rsidRPr="00D67225">
        <w:rPr>
          <w:b/>
          <w:bCs/>
        </w:rPr>
        <w:t>Dear</w:t>
      </w:r>
      <w:proofErr w:type="spellEnd"/>
      <w:r w:rsidRPr="00D67225">
        <w:rPr>
          <w:b/>
          <w:bCs/>
        </w:rPr>
        <w:t xml:space="preserve"> …</w:t>
      </w:r>
      <w:r w:rsidRPr="00D67225">
        <w:t>; </w:t>
      </w:r>
      <w:r w:rsidRPr="00D67225">
        <w:rPr>
          <w:b/>
          <w:bCs/>
        </w:rPr>
        <w:t>Hi ...</w:t>
      </w:r>
      <w:r w:rsidRPr="00D67225">
        <w:t> ), mianowicie zwrot do adresata, jak i zwroty następujące po zakończeniu, jakimi są pozdrowienie adresata wraz z podpisem (</w:t>
      </w:r>
      <w:r w:rsidRPr="00D67225">
        <w:rPr>
          <w:b/>
          <w:bCs/>
        </w:rPr>
        <w:t>Love, XYZ</w:t>
      </w:r>
      <w:r w:rsidRPr="00D67225">
        <w:t>; </w:t>
      </w:r>
      <w:proofErr w:type="spellStart"/>
      <w:r w:rsidRPr="00D67225">
        <w:rPr>
          <w:b/>
          <w:bCs/>
        </w:rPr>
        <w:t>Yours</w:t>
      </w:r>
      <w:proofErr w:type="spellEnd"/>
      <w:r w:rsidRPr="00D67225">
        <w:rPr>
          <w:b/>
          <w:bCs/>
        </w:rPr>
        <w:t>, XYZ</w:t>
      </w:r>
      <w:r w:rsidRPr="00D67225">
        <w:t>, itp.; w zadaniach najczęściej wymagany jest podpis w formie </w:t>
      </w:r>
      <w:r w:rsidRPr="00D67225">
        <w:rPr>
          <w:b/>
          <w:bCs/>
        </w:rPr>
        <w:t>XYZ</w:t>
      </w:r>
      <w:r w:rsidRPr="00D67225">
        <w:t>, jednak taka informacja powinna być zawarta w poleceniu bądź przekazana przez nauczyciela bądź osobę egzaminującą) oraz ewentualne dodatkowe informacje w formie postscriptum. </w:t>
      </w:r>
      <w:r>
        <w:t xml:space="preserve"> W</w:t>
      </w:r>
      <w:r w:rsidRPr="00D67225">
        <w:t xml:space="preserve">arto znać również inne </w:t>
      </w:r>
      <w:r>
        <w:t xml:space="preserve"> zwroty</w:t>
      </w:r>
      <w:r w:rsidRPr="00D67225">
        <w:t>– pomogą nam one napisać list, który będzie bardziej zrozumiały i za który zostaniemy lepiej ocenieni. Oto przykłady:</w:t>
      </w:r>
    </w:p>
    <w:p w:rsidR="00D67225" w:rsidRPr="00D67225" w:rsidRDefault="00D67225" w:rsidP="00D67225">
      <w:proofErr w:type="spellStart"/>
      <w:r w:rsidRPr="00D67225">
        <w:rPr>
          <w:b/>
          <w:bCs/>
        </w:rPr>
        <w:t>Thank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you</w:t>
      </w:r>
      <w:proofErr w:type="spellEnd"/>
      <w:r w:rsidRPr="00D67225">
        <w:rPr>
          <w:b/>
          <w:bCs/>
        </w:rPr>
        <w:t xml:space="preserve"> for/</w:t>
      </w:r>
      <w:proofErr w:type="spellStart"/>
      <w:r w:rsidRPr="00D67225">
        <w:rPr>
          <w:b/>
          <w:bCs/>
        </w:rPr>
        <w:t>Thanks</w:t>
      </w:r>
      <w:proofErr w:type="spellEnd"/>
      <w:r w:rsidRPr="00D67225">
        <w:rPr>
          <w:b/>
          <w:bCs/>
        </w:rPr>
        <w:t xml:space="preserve"> for ...</w:t>
      </w:r>
      <w:r w:rsidRPr="00D67225">
        <w:t> – Dziękuję Ci za ...</w:t>
      </w:r>
      <w:r w:rsidRPr="00D67225">
        <w:br/>
      </w:r>
      <w:r w:rsidRPr="00D67225">
        <w:rPr>
          <w:b/>
          <w:bCs/>
        </w:rPr>
        <w:t xml:space="preserve">I </w:t>
      </w:r>
      <w:proofErr w:type="spellStart"/>
      <w:r w:rsidRPr="00D67225">
        <w:rPr>
          <w:b/>
          <w:bCs/>
        </w:rPr>
        <w:t>hope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you</w:t>
      </w:r>
      <w:proofErr w:type="spellEnd"/>
      <w:r w:rsidRPr="00D67225">
        <w:rPr>
          <w:b/>
          <w:bCs/>
        </w:rPr>
        <w:t xml:space="preserve"> (and </w:t>
      </w:r>
      <w:proofErr w:type="spellStart"/>
      <w:r w:rsidRPr="00D67225">
        <w:rPr>
          <w:b/>
          <w:bCs/>
        </w:rPr>
        <w:t>your</w:t>
      </w:r>
      <w:proofErr w:type="spellEnd"/>
      <w:r w:rsidRPr="00D67225">
        <w:rPr>
          <w:b/>
          <w:bCs/>
        </w:rPr>
        <w:t xml:space="preserve"> family) </w:t>
      </w:r>
      <w:proofErr w:type="spellStart"/>
      <w:r w:rsidRPr="00D67225">
        <w:rPr>
          <w:b/>
          <w:bCs/>
        </w:rPr>
        <w:t>are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doing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well</w:t>
      </w:r>
      <w:proofErr w:type="spellEnd"/>
      <w:r w:rsidRPr="00D67225">
        <w:rPr>
          <w:b/>
          <w:bCs/>
        </w:rPr>
        <w:t>.</w:t>
      </w:r>
      <w:r w:rsidRPr="00D67225">
        <w:t> – Mam nadzieję, że u Ciebie (i u Twojej rodziny) wszystko w porządku.</w:t>
      </w:r>
      <w:r w:rsidRPr="00D67225">
        <w:br/>
      </w:r>
      <w:r w:rsidRPr="00D67225">
        <w:rPr>
          <w:b/>
          <w:bCs/>
        </w:rPr>
        <w:t xml:space="preserve">I </w:t>
      </w:r>
      <w:proofErr w:type="spellStart"/>
      <w:r w:rsidRPr="00D67225">
        <w:rPr>
          <w:b/>
          <w:bCs/>
        </w:rPr>
        <w:t>am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thrilled</w:t>
      </w:r>
      <w:proofErr w:type="spellEnd"/>
      <w:r w:rsidRPr="00D67225">
        <w:rPr>
          <w:b/>
          <w:bCs/>
        </w:rPr>
        <w:t>/</w:t>
      </w:r>
      <w:proofErr w:type="spellStart"/>
      <w:r w:rsidRPr="00D67225">
        <w:rPr>
          <w:b/>
          <w:bCs/>
        </w:rPr>
        <w:t>excited</w:t>
      </w:r>
      <w:proofErr w:type="spellEnd"/>
      <w:r w:rsidRPr="00D67225">
        <w:rPr>
          <w:b/>
          <w:bCs/>
        </w:rPr>
        <w:t xml:space="preserve"> ... </w:t>
      </w:r>
      <w:r w:rsidRPr="00D67225">
        <w:t>– Jestem podekscytowany ...</w:t>
      </w:r>
      <w:r w:rsidRPr="00D67225">
        <w:br/>
      </w:r>
      <w:r w:rsidRPr="00D67225">
        <w:rPr>
          <w:b/>
          <w:bCs/>
        </w:rPr>
        <w:t xml:space="preserve">(I) </w:t>
      </w:r>
      <w:proofErr w:type="spellStart"/>
      <w:r w:rsidRPr="00D67225">
        <w:rPr>
          <w:b/>
          <w:bCs/>
        </w:rPr>
        <w:t>can't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wait</w:t>
      </w:r>
      <w:proofErr w:type="spellEnd"/>
      <w:r w:rsidRPr="00D67225">
        <w:rPr>
          <w:b/>
          <w:bCs/>
        </w:rPr>
        <w:t xml:space="preserve"> for ... </w:t>
      </w:r>
      <w:r w:rsidRPr="00D67225">
        <w:t>– Nie mogę się doczekać ...</w:t>
      </w:r>
      <w:r w:rsidRPr="00D67225">
        <w:br/>
      </w:r>
      <w:r w:rsidRPr="00D67225">
        <w:rPr>
          <w:b/>
          <w:bCs/>
        </w:rPr>
        <w:t xml:space="preserve">I </w:t>
      </w:r>
      <w:proofErr w:type="spellStart"/>
      <w:r w:rsidRPr="00D67225">
        <w:rPr>
          <w:b/>
          <w:bCs/>
        </w:rPr>
        <w:t>hope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that</w:t>
      </w:r>
      <w:proofErr w:type="spellEnd"/>
      <w:r w:rsidRPr="00D67225">
        <w:rPr>
          <w:b/>
          <w:bCs/>
        </w:rPr>
        <w:t xml:space="preserve"> ...</w:t>
      </w:r>
      <w:r w:rsidRPr="00D67225">
        <w:t> – Mam nadzieję, że ...</w:t>
      </w:r>
      <w:r w:rsidRPr="00D67225">
        <w:br/>
      </w:r>
      <w:proofErr w:type="spellStart"/>
      <w:r w:rsidRPr="00D67225">
        <w:rPr>
          <w:b/>
          <w:bCs/>
        </w:rPr>
        <w:t>There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is</w:t>
      </w:r>
      <w:proofErr w:type="spellEnd"/>
      <w:r w:rsidRPr="00D67225">
        <w:rPr>
          <w:b/>
          <w:bCs/>
        </w:rPr>
        <w:t xml:space="preserve"> one </w:t>
      </w:r>
      <w:proofErr w:type="spellStart"/>
      <w:r w:rsidRPr="00D67225">
        <w:rPr>
          <w:b/>
          <w:bCs/>
        </w:rPr>
        <w:t>more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thing</w:t>
      </w:r>
      <w:proofErr w:type="spellEnd"/>
      <w:r w:rsidRPr="00D67225">
        <w:rPr>
          <w:b/>
          <w:bCs/>
        </w:rPr>
        <w:t>.</w:t>
      </w:r>
      <w:r w:rsidRPr="00D67225">
        <w:t> – Jeszcze jedno.</w:t>
      </w:r>
      <w:r w:rsidRPr="00D67225">
        <w:br/>
      </w:r>
      <w:proofErr w:type="spellStart"/>
      <w:r w:rsidRPr="00D67225">
        <w:rPr>
          <w:b/>
          <w:bCs/>
        </w:rPr>
        <w:t>That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is</w:t>
      </w:r>
      <w:proofErr w:type="spellEnd"/>
      <w:r w:rsidRPr="00D67225">
        <w:rPr>
          <w:b/>
          <w:bCs/>
        </w:rPr>
        <w:t xml:space="preserve"> </w:t>
      </w:r>
      <w:proofErr w:type="spellStart"/>
      <w:r w:rsidRPr="00D67225">
        <w:rPr>
          <w:b/>
          <w:bCs/>
        </w:rPr>
        <w:t>all</w:t>
      </w:r>
      <w:proofErr w:type="spellEnd"/>
      <w:r w:rsidRPr="00D67225">
        <w:rPr>
          <w:b/>
          <w:bCs/>
        </w:rPr>
        <w:t xml:space="preserve"> for </w:t>
      </w:r>
      <w:proofErr w:type="spellStart"/>
      <w:r w:rsidRPr="00D67225">
        <w:rPr>
          <w:b/>
          <w:bCs/>
        </w:rPr>
        <w:t>now</w:t>
      </w:r>
      <w:proofErr w:type="spellEnd"/>
      <w:r w:rsidRPr="00D67225">
        <w:rPr>
          <w:b/>
          <w:bCs/>
        </w:rPr>
        <w:t>.</w:t>
      </w:r>
      <w:r w:rsidRPr="00D67225">
        <w:t> – To wszystko na teraz.</w:t>
      </w:r>
      <w:r w:rsidRPr="00D67225">
        <w:br/>
      </w:r>
      <w:r w:rsidRPr="00D67225">
        <w:rPr>
          <w:b/>
          <w:bCs/>
        </w:rPr>
        <w:t xml:space="preserve">Write </w:t>
      </w:r>
      <w:proofErr w:type="spellStart"/>
      <w:r w:rsidRPr="00D67225">
        <w:rPr>
          <w:b/>
          <w:bCs/>
        </w:rPr>
        <w:t>back</w:t>
      </w:r>
      <w:proofErr w:type="spellEnd"/>
      <w:r w:rsidRPr="00D67225">
        <w:rPr>
          <w:b/>
          <w:bCs/>
        </w:rPr>
        <w:t xml:space="preserve"> as </w:t>
      </w:r>
      <w:proofErr w:type="spellStart"/>
      <w:r w:rsidRPr="00D67225">
        <w:rPr>
          <w:b/>
          <w:bCs/>
        </w:rPr>
        <w:t>soon</w:t>
      </w:r>
      <w:proofErr w:type="spellEnd"/>
      <w:r w:rsidRPr="00D67225">
        <w:rPr>
          <w:b/>
          <w:bCs/>
        </w:rPr>
        <w:t xml:space="preserve"> as </w:t>
      </w:r>
      <w:proofErr w:type="spellStart"/>
      <w:r w:rsidRPr="00D67225">
        <w:rPr>
          <w:b/>
          <w:bCs/>
        </w:rPr>
        <w:t>possible</w:t>
      </w:r>
      <w:proofErr w:type="spellEnd"/>
      <w:r w:rsidRPr="00D67225">
        <w:rPr>
          <w:b/>
          <w:bCs/>
        </w:rPr>
        <w:t xml:space="preserve"> (ASAP).</w:t>
      </w:r>
      <w:r w:rsidRPr="00D67225">
        <w:t> – Odpisz jak tylko będziesz mógł/a.</w:t>
      </w:r>
      <w:r w:rsidRPr="00D67225">
        <w:br/>
      </w:r>
      <w:proofErr w:type="spellStart"/>
      <w:r w:rsidRPr="00D67225">
        <w:rPr>
          <w:b/>
          <w:bCs/>
        </w:rPr>
        <w:t>Yours</w:t>
      </w:r>
      <w:proofErr w:type="spellEnd"/>
      <w:r w:rsidRPr="00D67225">
        <w:rPr>
          <w:b/>
          <w:bCs/>
        </w:rPr>
        <w:t>,</w:t>
      </w:r>
      <w:r w:rsidRPr="00D67225">
        <w:t> – Twój/a,</w:t>
      </w:r>
    </w:p>
    <w:p w:rsidR="00D67225" w:rsidRDefault="00D67225"/>
    <w:p w:rsidR="00A05801" w:rsidRDefault="000F56AE">
      <w:r>
        <w:t xml:space="preserve">Zobacz lekcję na temat </w:t>
      </w:r>
      <w:r w:rsidR="00A05801">
        <w:t>pisania listu nieformalnego</w:t>
      </w:r>
      <w:r>
        <w:t xml:space="preserve"> :</w:t>
      </w:r>
      <w:r w:rsidRPr="000F56AE">
        <w:t xml:space="preserve"> </w:t>
      </w:r>
      <w:hyperlink r:id="rId8" w:history="1">
        <w:r w:rsidR="00A05801" w:rsidRPr="00A05801">
          <w:rPr>
            <w:color w:val="0000FF"/>
            <w:u w:val="single"/>
          </w:rPr>
          <w:t>https://vod.tvp.pl/video/szkola-z-tvp-klasa-7,jezyk-angielski-lekcja-5-17042020,47615078</w:t>
        </w:r>
      </w:hyperlink>
    </w:p>
    <w:p w:rsidR="000F56AE" w:rsidRDefault="000F56AE">
      <w:r>
        <w:t xml:space="preserve">Zapoznaj się </w:t>
      </w:r>
      <w:r w:rsidR="00A05801">
        <w:t xml:space="preserve">informacjami dotyczącymi pisania listu oraz maila </w:t>
      </w:r>
      <w:r>
        <w:t xml:space="preserve"> – Podręcznik str.</w:t>
      </w:r>
      <w:r w:rsidR="00470744">
        <w:t>163 oraz 167</w:t>
      </w:r>
    </w:p>
    <w:p w:rsidR="0041787F" w:rsidRDefault="0041787F" w:rsidP="0041787F"/>
    <w:p w:rsidR="00471BAD" w:rsidRDefault="00471BAD" w:rsidP="0041787F">
      <w:proofErr w:type="spellStart"/>
      <w:r>
        <w:t>Subject</w:t>
      </w:r>
      <w:proofErr w:type="spellEnd"/>
      <w:r w:rsidR="00A05801">
        <w:t xml:space="preserve">: </w:t>
      </w:r>
      <w:proofErr w:type="spellStart"/>
      <w:r w:rsidR="00A05801">
        <w:t>Writing</w:t>
      </w:r>
      <w:proofErr w:type="spellEnd"/>
      <w:r w:rsidR="00A05801">
        <w:t xml:space="preserve"> – a </w:t>
      </w:r>
      <w:proofErr w:type="spellStart"/>
      <w:r w:rsidR="00A05801">
        <w:t>formal</w:t>
      </w:r>
      <w:proofErr w:type="spellEnd"/>
      <w:r w:rsidR="00A05801">
        <w:t xml:space="preserve"> email.</w:t>
      </w:r>
    </w:p>
    <w:p w:rsidR="00B07F9D" w:rsidRDefault="00B07F9D" w:rsidP="00C23BE8"/>
    <w:p w:rsidR="00D67225" w:rsidRDefault="00D67225" w:rsidP="00C23BE8">
      <w:r>
        <w:t xml:space="preserve">Stosowanie stylu formalnego </w:t>
      </w:r>
    </w:p>
    <w:p w:rsidR="00D67225" w:rsidRDefault="00D67225" w:rsidP="00C23BE8">
      <w:r>
        <w:t xml:space="preserve">● Jeśli e-mail, na który trzeba odpowiedzieć, został napisany w stylu formalnym, ty również musisz zachować styl formalny w odpowiedzi. </w:t>
      </w:r>
    </w:p>
    <w:p w:rsidR="003A76CA" w:rsidRDefault="00D67225" w:rsidP="00C23BE8">
      <w:r>
        <w:t xml:space="preserve">● Stosuj wówczas formalne powitanie i pożegnanie. ● Jeśli nie wiesz, do kogo trafi e-mail, rozpocznij go zwrotem </w:t>
      </w:r>
      <w:proofErr w:type="spellStart"/>
      <w:r>
        <w:t>Dear</w:t>
      </w:r>
      <w:proofErr w:type="spellEnd"/>
      <w:r>
        <w:t xml:space="preserve"> Sir / </w:t>
      </w:r>
      <w:proofErr w:type="spellStart"/>
      <w:r>
        <w:t>Madam</w:t>
      </w:r>
      <w:r w:rsidR="00AB0D24">
        <w:t>Zadanie</w:t>
      </w:r>
      <w:proofErr w:type="spellEnd"/>
      <w:r w:rsidR="00AB0D24">
        <w:t xml:space="preserve"> 1 </w:t>
      </w:r>
    </w:p>
    <w:p w:rsidR="00D67225" w:rsidRDefault="00D67225" w:rsidP="00C23BE8">
      <w:bookmarkStart w:id="0" w:name="_GoBack"/>
      <w:bookmarkEnd w:id="0"/>
      <w:r>
        <w:lastRenderedPageBreak/>
        <w:t>Zadanie 1</w:t>
      </w:r>
    </w:p>
    <w:p w:rsidR="00AB0D24" w:rsidRDefault="00AB0D24" w:rsidP="00C23BE8">
      <w:r>
        <w:t xml:space="preserve">Read the </w:t>
      </w:r>
      <w:proofErr w:type="spellStart"/>
      <w:r>
        <w:t>example</w:t>
      </w:r>
      <w:proofErr w:type="spellEnd"/>
      <w:r>
        <w:t xml:space="preserve"> email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with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words</w:t>
      </w:r>
      <w:proofErr w:type="spellEnd"/>
      <w:r>
        <w:t>. – Przeczytaj przykładowy email i uzupełnij luki wyrazami z ramki. Pamiętaj , aby zastosować zasady  i wyrażenia opisane w podręczniku strona 167.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B0D24" w:rsidRPr="00AB0D24" w:rsidTr="00AB0D24">
        <w:tc>
          <w:tcPr>
            <w:tcW w:w="3936" w:type="dxa"/>
          </w:tcPr>
          <w:p w:rsidR="00AB0D24" w:rsidRPr="00AB0D24" w:rsidRDefault="00AB0D24" w:rsidP="001059C0">
            <w:proofErr w:type="spellStart"/>
            <w:r w:rsidRPr="00AB0D24">
              <w:t>after</w:t>
            </w:r>
            <w:proofErr w:type="spellEnd"/>
            <w:r w:rsidRPr="00AB0D24">
              <w:t xml:space="preserve"> </w:t>
            </w:r>
            <w:r>
              <w:t xml:space="preserve"> / </w:t>
            </w:r>
            <w:proofErr w:type="spellStart"/>
            <w:r w:rsidRPr="00AB0D24">
              <w:t>dear</w:t>
            </w:r>
            <w:proofErr w:type="spellEnd"/>
            <w:r w:rsidRPr="00AB0D24">
              <w:t xml:space="preserve"> </w:t>
            </w:r>
            <w:r>
              <w:t xml:space="preserve">/ </w:t>
            </w:r>
            <w:proofErr w:type="spellStart"/>
            <w:r w:rsidRPr="00AB0D24">
              <w:t>get</w:t>
            </w:r>
            <w:proofErr w:type="spellEnd"/>
            <w:r w:rsidRPr="00AB0D24">
              <w:t xml:space="preserve"> </w:t>
            </w:r>
            <w:r>
              <w:t xml:space="preserve">/ </w:t>
            </w:r>
            <w:proofErr w:type="spellStart"/>
            <w:r w:rsidRPr="00AB0D24">
              <w:t>take</w:t>
            </w:r>
            <w:proofErr w:type="spellEnd"/>
            <w:r w:rsidRPr="00AB0D24">
              <w:t xml:space="preserve"> </w:t>
            </w:r>
            <w:r>
              <w:t xml:space="preserve">/ </w:t>
            </w:r>
            <w:proofErr w:type="spellStart"/>
            <w:r w:rsidRPr="00AB0D24">
              <w:t>then</w:t>
            </w:r>
            <w:proofErr w:type="spellEnd"/>
            <w:r w:rsidRPr="00AB0D24">
              <w:t xml:space="preserve"> </w:t>
            </w:r>
            <w:r>
              <w:t xml:space="preserve">/ </w:t>
            </w:r>
            <w:proofErr w:type="spellStart"/>
            <w:r w:rsidRPr="00AB0D24">
              <w:t>regards</w:t>
            </w:r>
            <w:proofErr w:type="spellEnd"/>
          </w:p>
        </w:tc>
      </w:tr>
    </w:tbl>
    <w:p w:rsidR="00AB0D24" w:rsidRDefault="00AB0D24" w:rsidP="00AB0D24"/>
    <w:p w:rsidR="00AB0D24" w:rsidRDefault="00AB0D24" w:rsidP="00AB0D24">
      <w:r>
        <w:t>(1……………………………….) Ms Miller,</w:t>
      </w:r>
    </w:p>
    <w:p w:rsidR="00AB0D24" w:rsidRDefault="00AB0D24" w:rsidP="00AB0D24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email.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bus</w:t>
      </w:r>
      <w:proofErr w:type="spellEnd"/>
      <w:r>
        <w:t xml:space="preserve"> stop </w:t>
      </w:r>
      <w:proofErr w:type="spellStart"/>
      <w:r>
        <w:t>near</w:t>
      </w:r>
      <w:proofErr w:type="spellEnd"/>
      <w:r>
        <w:t xml:space="preserve"> the </w:t>
      </w:r>
      <w:proofErr w:type="spellStart"/>
      <w:r>
        <w:t>theatre</w:t>
      </w:r>
      <w:proofErr w:type="spellEnd"/>
      <w:r>
        <w:t xml:space="preserve">. (2…………………………………..) a </w:t>
      </w:r>
      <w:proofErr w:type="spellStart"/>
      <w:r>
        <w:t>number</w:t>
      </w:r>
      <w:proofErr w:type="spellEnd"/>
      <w:r>
        <w:t xml:space="preserve"> 2</w:t>
      </w:r>
    </w:p>
    <w:p w:rsidR="00AB0D24" w:rsidRDefault="00AB0D24" w:rsidP="00AB0D24">
      <w:proofErr w:type="spellStart"/>
      <w:r>
        <w:t>bus</w:t>
      </w:r>
      <w:proofErr w:type="spellEnd"/>
      <w:r>
        <w:t xml:space="preserve"> and (3………………………………………….) off </w:t>
      </w:r>
      <w:proofErr w:type="spellStart"/>
      <w:r>
        <w:t>at</w:t>
      </w:r>
      <w:proofErr w:type="spellEnd"/>
      <w:r>
        <w:t xml:space="preserve"> Sydney Road. (4……………………………………………….) go down the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to Richards </w:t>
      </w:r>
      <w:proofErr w:type="spellStart"/>
      <w:r>
        <w:t>Street</w:t>
      </w:r>
      <w:proofErr w:type="spellEnd"/>
      <w:r>
        <w:t xml:space="preserve">. (5…………………………………………….)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100 metres. The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food and drink in the </w:t>
      </w:r>
      <w:proofErr w:type="spellStart"/>
      <w:r>
        <w:t>theatre</w:t>
      </w:r>
      <w:proofErr w:type="spellEnd"/>
      <w:r>
        <w:t xml:space="preserve"> café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play</w:t>
      </w:r>
      <w:proofErr w:type="spellEnd"/>
      <w:r>
        <w:t>.</w:t>
      </w:r>
    </w:p>
    <w:p w:rsidR="00AB0D24" w:rsidRDefault="00AB0D24" w:rsidP="00AB0D24">
      <w:r>
        <w:t>Best (6…………………………………………….) ,</w:t>
      </w:r>
    </w:p>
    <w:p w:rsidR="00AB0D24" w:rsidRDefault="00AB0D24" w:rsidP="00AB0D24">
      <w:proofErr w:type="spellStart"/>
      <w:r>
        <w:t>Jillian</w:t>
      </w:r>
      <w:proofErr w:type="spellEnd"/>
      <w:r>
        <w:t xml:space="preserve"> Fox</w:t>
      </w:r>
    </w:p>
    <w:p w:rsidR="00501F78" w:rsidRDefault="00AB0D24" w:rsidP="00F0478F">
      <w:r>
        <w:t xml:space="preserve">Sherman </w:t>
      </w:r>
      <w:proofErr w:type="spellStart"/>
      <w:r>
        <w:t>Theatre</w:t>
      </w:r>
      <w:proofErr w:type="spellEnd"/>
      <w:r>
        <w:t xml:space="preserve"> Manager</w:t>
      </w:r>
    </w:p>
    <w:p w:rsidR="00D67225" w:rsidRDefault="00D67225" w:rsidP="00F0478F">
      <w:r>
        <w:t>Chciałabym , żebyście z tej lekcji zapamiętali zwroty z tej krótkiej lekcji :</w:t>
      </w:r>
      <w:r w:rsidRPr="00D67225">
        <w:t xml:space="preserve"> </w:t>
      </w:r>
      <w:hyperlink r:id="rId9" w:history="1">
        <w:r w:rsidRPr="00D67225">
          <w:rPr>
            <w:color w:val="0000FF"/>
            <w:u w:val="single"/>
          </w:rPr>
          <w:t>https://www.youtube.com/watch?time_continue=27&amp;v=UPm_HAFimKc&amp;feature=emb_logo</w:t>
        </w:r>
      </w:hyperlink>
    </w:p>
    <w:p w:rsidR="00501F78" w:rsidRDefault="00501F78" w:rsidP="00F0478F"/>
    <w:p w:rsidR="00D16778" w:rsidRDefault="00D16778" w:rsidP="00F0478F">
      <w:r>
        <w:t>Amelia, Ola  i Patryk – pr</w:t>
      </w:r>
      <w:r w:rsidR="00501F78">
        <w:t xml:space="preserve">oszę </w:t>
      </w:r>
      <w:r w:rsidR="00A1041D">
        <w:t xml:space="preserve"> przetłumaczyć wyrażenia i zwroty z ramki </w:t>
      </w:r>
      <w:proofErr w:type="spellStart"/>
      <w:r w:rsidR="00A1041D">
        <w:t>Useful</w:t>
      </w:r>
      <w:proofErr w:type="spellEnd"/>
      <w:r w:rsidR="00A1041D">
        <w:t xml:space="preserve"> </w:t>
      </w:r>
      <w:proofErr w:type="spellStart"/>
      <w:r w:rsidR="00A1041D">
        <w:t>Expressions</w:t>
      </w:r>
      <w:proofErr w:type="spellEnd"/>
      <w:r w:rsidR="00A1041D">
        <w:t xml:space="preserve"> podręcznik strona 99.</w:t>
      </w:r>
    </w:p>
    <w:p w:rsidR="003A609E" w:rsidRPr="003A609E" w:rsidRDefault="003A609E" w:rsidP="00411424">
      <w:pPr>
        <w:rPr>
          <w:color w:val="00B050"/>
        </w:rPr>
      </w:pPr>
      <w:r w:rsidRPr="003A609E">
        <w:rPr>
          <w:color w:val="00B050"/>
        </w:rPr>
        <w:t>Zadania dodatkowe ( dla chętnych)</w:t>
      </w:r>
    </w:p>
    <w:p w:rsidR="003A609E" w:rsidRPr="003A609E" w:rsidRDefault="00D67225" w:rsidP="00411424">
      <w:pPr>
        <w:rPr>
          <w:color w:val="00B050"/>
        </w:rPr>
      </w:pPr>
      <w:r>
        <w:rPr>
          <w:color w:val="00B050"/>
        </w:rPr>
        <w:t xml:space="preserve"> </w:t>
      </w:r>
      <w:r w:rsidR="003A609E" w:rsidRPr="003A609E">
        <w:rPr>
          <w:color w:val="00B050"/>
        </w:rPr>
        <w:t xml:space="preserve"> </w:t>
      </w:r>
      <w:r w:rsidR="00F0478F">
        <w:rPr>
          <w:color w:val="00B050"/>
        </w:rPr>
        <w:t xml:space="preserve">Proszę </w:t>
      </w:r>
      <w:r w:rsidR="00A1041D">
        <w:rPr>
          <w:color w:val="00B050"/>
        </w:rPr>
        <w:t xml:space="preserve">napisać krótki email formalny do </w:t>
      </w:r>
      <w:proofErr w:type="spellStart"/>
      <w:r w:rsidR="00A1041D">
        <w:rPr>
          <w:color w:val="00B050"/>
        </w:rPr>
        <w:t>Joshepha</w:t>
      </w:r>
      <w:proofErr w:type="spellEnd"/>
      <w:r w:rsidR="00A1041D">
        <w:rPr>
          <w:color w:val="00B050"/>
        </w:rPr>
        <w:t xml:space="preserve"> Cooka ( 40-60 słów) w odpowiedzi na email od Josepha Cooka  - Podręcznik zadanie G strona 99. Proszę postępować zgodnie ze wskazówkami strona 167 podręcznik.</w:t>
      </w:r>
    </w:p>
    <w:p w:rsidR="00501F78" w:rsidRDefault="00501F78"/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49" w:rsidRDefault="008D4E49" w:rsidP="00D816C9">
      <w:pPr>
        <w:spacing w:after="0" w:line="240" w:lineRule="auto"/>
      </w:pPr>
      <w:r>
        <w:separator/>
      </w:r>
    </w:p>
  </w:endnote>
  <w:endnote w:type="continuationSeparator" w:id="0">
    <w:p w:rsidR="008D4E49" w:rsidRDefault="008D4E4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49" w:rsidRDefault="008D4E49" w:rsidP="00D816C9">
      <w:pPr>
        <w:spacing w:after="0" w:line="240" w:lineRule="auto"/>
      </w:pPr>
      <w:r>
        <w:separator/>
      </w:r>
    </w:p>
  </w:footnote>
  <w:footnote w:type="continuationSeparator" w:id="0">
    <w:p w:rsidR="008D4E49" w:rsidRDefault="008D4E4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0F56AE"/>
    <w:rsid w:val="00130F5D"/>
    <w:rsid w:val="00140C7B"/>
    <w:rsid w:val="001750DE"/>
    <w:rsid w:val="001D3502"/>
    <w:rsid w:val="00280A16"/>
    <w:rsid w:val="002F5ED6"/>
    <w:rsid w:val="00371BD1"/>
    <w:rsid w:val="003A609E"/>
    <w:rsid w:val="003A76CA"/>
    <w:rsid w:val="00401B2A"/>
    <w:rsid w:val="00411424"/>
    <w:rsid w:val="0041787F"/>
    <w:rsid w:val="00470744"/>
    <w:rsid w:val="00471BAD"/>
    <w:rsid w:val="004934CD"/>
    <w:rsid w:val="004D74A9"/>
    <w:rsid w:val="00501F78"/>
    <w:rsid w:val="005407E8"/>
    <w:rsid w:val="00545E0D"/>
    <w:rsid w:val="00563B24"/>
    <w:rsid w:val="005662B8"/>
    <w:rsid w:val="0059565C"/>
    <w:rsid w:val="0061212C"/>
    <w:rsid w:val="0086524C"/>
    <w:rsid w:val="00874865"/>
    <w:rsid w:val="008D4E49"/>
    <w:rsid w:val="009369BC"/>
    <w:rsid w:val="00980269"/>
    <w:rsid w:val="009F32B5"/>
    <w:rsid w:val="00A05801"/>
    <w:rsid w:val="00A1041D"/>
    <w:rsid w:val="00A21DDF"/>
    <w:rsid w:val="00A57E26"/>
    <w:rsid w:val="00AB0D24"/>
    <w:rsid w:val="00B03E79"/>
    <w:rsid w:val="00B07F9D"/>
    <w:rsid w:val="00BE7991"/>
    <w:rsid w:val="00C23BE8"/>
    <w:rsid w:val="00C44A02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86ED0"/>
    <w:rsid w:val="00F0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7,jezyk-angielski-lekcja-5-17042020,4761507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7&amp;v=UPm_HAFimKc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6</cp:revision>
  <dcterms:created xsi:type="dcterms:W3CDTF">2020-04-20T21:14:00Z</dcterms:created>
  <dcterms:modified xsi:type="dcterms:W3CDTF">2020-04-24T21:33:00Z</dcterms:modified>
</cp:coreProperties>
</file>