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</w:t>
      </w:r>
      <w:r w:rsidR="005C2D47">
        <w:t>V</w:t>
      </w:r>
      <w:r w:rsidR="00345F90">
        <w:t>I</w:t>
      </w:r>
      <w:r w:rsidR="005C2D47">
        <w:t>I</w:t>
      </w:r>
      <w:r w:rsidR="00345F90">
        <w:t xml:space="preserve">I </w:t>
      </w:r>
    </w:p>
    <w:p w:rsidR="008D6191" w:rsidRPr="00607BCA" w:rsidRDefault="008D6191" w:rsidP="008D6191">
      <w:pPr>
        <w:pStyle w:val="Akapitzlist"/>
      </w:pPr>
      <w:r>
        <w:rPr>
          <w:b/>
          <w:i/>
          <w:u w:val="single"/>
        </w:rPr>
        <w:t xml:space="preserve">Temat; </w:t>
      </w:r>
      <w:r w:rsidR="00B83007">
        <w:rPr>
          <w:b/>
          <w:i/>
          <w:u w:val="single"/>
        </w:rPr>
        <w:t xml:space="preserve"> Tydzień modlitw w kościele </w:t>
      </w:r>
    </w:p>
    <w:p w:rsidR="00C537F6" w:rsidRDefault="00B83007" w:rsidP="00244905">
      <w:pPr>
        <w:ind w:left="360"/>
      </w:pPr>
      <w:r>
        <w:t>Po przeczytaniu hymnu z str.</w:t>
      </w:r>
      <w:bookmarkStart w:id="0" w:name="_GoBack"/>
      <w:bookmarkEnd w:id="0"/>
      <w:r>
        <w:t xml:space="preserve"> 269 pt. Śpiewajmy Panu napisz dlaczego refren pieśni mówi o jedności  pokoju.</w:t>
      </w: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2D47"/>
    <w:rsid w:val="00607BCA"/>
    <w:rsid w:val="00820457"/>
    <w:rsid w:val="008D6191"/>
    <w:rsid w:val="00906921"/>
    <w:rsid w:val="00AB06E1"/>
    <w:rsid w:val="00B83007"/>
    <w:rsid w:val="00C537F6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2020-04-26T13:49:00Z</dcterms:created>
  <dcterms:modified xsi:type="dcterms:W3CDTF">2020-04-26T13:49:00Z</dcterms:modified>
</cp:coreProperties>
</file>