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A" w:rsidRDefault="00F9603A" w:rsidP="00F9603A">
      <w:r>
        <w:t xml:space="preserve">Przesyłam prace domową dla uczniów klas VIII </w:t>
      </w:r>
    </w:p>
    <w:p w:rsidR="00F9603A" w:rsidRDefault="00F9603A" w:rsidP="00F9603A">
      <w:pPr>
        <w:pStyle w:val="Akapitzlist"/>
        <w:rPr>
          <w:b/>
        </w:rPr>
      </w:pPr>
      <w:r w:rsidRPr="00F9603A">
        <w:rPr>
          <w:b/>
        </w:rPr>
        <w:t xml:space="preserve">Temat; </w:t>
      </w:r>
      <w:r w:rsidR="00E66762">
        <w:rPr>
          <w:b/>
        </w:rPr>
        <w:t>Ku dojrzałości.</w:t>
      </w:r>
    </w:p>
    <w:p w:rsidR="00E66762" w:rsidRDefault="00E66762">
      <w:r>
        <w:t>Zapoznaj się z tematem z str. 217-221 i odpowiedz na pytanie 2. Str.221</w:t>
      </w:r>
    </w:p>
    <w:p w:rsidR="00E66762" w:rsidRDefault="00E66762"/>
    <w:p w:rsidR="00E66762" w:rsidRDefault="00E66762">
      <w:r>
        <w:t>(Dla osób bez podręcznika )     Jakie cechy chcesz, aby miała Twoja żona,</w:t>
      </w:r>
      <w:bookmarkStart w:id="0" w:name="_GoBack"/>
      <w:bookmarkEnd w:id="0"/>
      <w:r>
        <w:t xml:space="preserve"> ( miał Twój mąż ) ?</w:t>
      </w:r>
    </w:p>
    <w:sectPr w:rsidR="00E6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A"/>
    <w:rsid w:val="00412C92"/>
    <w:rsid w:val="00E66762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0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0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2020-05-10T10:37:00Z</dcterms:created>
  <dcterms:modified xsi:type="dcterms:W3CDTF">2020-05-10T10:37:00Z</dcterms:modified>
</cp:coreProperties>
</file>