
<file path=[Content_Types].xml><?xml version="1.0" encoding="utf-8"?>
<Types xmlns="http://schemas.openxmlformats.org/package/2006/content-types">
  <Default Extension="rels" ContentType="application/vnd.openxmlformats-package.relationships+xml"/>
  <Default Extension="webp" ContentType="image/p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E466E8" w14:textId="77777777" w:rsidR="003C2057" w:rsidRPr="003C2057" w:rsidRDefault="003C2057" w:rsidP="003C2057">
      <w:pPr>
        <w:shd w:val="clear" w:color="auto" w:fill="FFFFFF"/>
        <w:spacing w:after="300" w:line="240" w:lineRule="auto"/>
        <w:outlineLvl w:val="0"/>
        <w:rPr>
          <w:rFonts w:ascii="Times New Roman" w:eastAsia="Times New Roman" w:hAnsi="Times New Roman" w:cs="Times New Roman"/>
          <w:b/>
          <w:bCs/>
          <w:color w:val="FF0000"/>
          <w:spacing w:val="-15"/>
          <w:kern w:val="36"/>
          <w:sz w:val="54"/>
          <w:szCs w:val="54"/>
          <w:lang w:eastAsia="pl-PL"/>
        </w:rPr>
      </w:pPr>
      <w:r w:rsidRPr="003C2057">
        <w:rPr>
          <w:rFonts w:ascii="Times New Roman" w:eastAsia="Times New Roman" w:hAnsi="Times New Roman" w:cs="Times New Roman"/>
          <w:b/>
          <w:bCs/>
          <w:color w:val="FF0000"/>
          <w:spacing w:val="-15"/>
          <w:kern w:val="36"/>
          <w:sz w:val="54"/>
          <w:szCs w:val="54"/>
          <w:lang w:eastAsia="pl-PL"/>
        </w:rPr>
        <w:t>Złość – w jaki sposób ją zdrowo wyrażać?</w:t>
      </w:r>
    </w:p>
    <w:p w14:paraId="1D4F2A3D" w14:textId="79239EA8" w:rsidR="008616D5" w:rsidRDefault="003C2057">
      <w:r>
        <w:rPr>
          <w:noProof/>
        </w:rPr>
        <w:drawing>
          <wp:inline distT="0" distB="0" distL="0" distR="0" wp14:anchorId="75AEDDB6" wp14:editId="1107F3E0">
            <wp:extent cx="5760720" cy="441007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ska ab.webp"/>
                    <pic:cNvPicPr/>
                  </pic:nvPicPr>
                  <pic:blipFill>
                    <a:blip r:embed="rId5">
                      <a:extLst>
                        <a:ext uri="{28A0092B-C50C-407E-A947-70E740481C1C}">
                          <a14:useLocalDpi xmlns:a14="http://schemas.microsoft.com/office/drawing/2010/main" val="0"/>
                        </a:ext>
                      </a:extLst>
                    </a:blip>
                    <a:stretch>
                      <a:fillRect/>
                    </a:stretch>
                  </pic:blipFill>
                  <pic:spPr>
                    <a:xfrm>
                      <a:off x="0" y="0"/>
                      <a:ext cx="5760720" cy="4410075"/>
                    </a:xfrm>
                    <a:prstGeom prst="rect">
                      <a:avLst/>
                    </a:prstGeom>
                  </pic:spPr>
                </pic:pic>
              </a:graphicData>
            </a:graphic>
          </wp:inline>
        </w:drawing>
      </w:r>
    </w:p>
    <w:p w14:paraId="668A7B68" w14:textId="52F23672" w:rsidR="003C2057" w:rsidRPr="003C2057" w:rsidRDefault="003C2057">
      <w:pPr>
        <w:rPr>
          <w:sz w:val="28"/>
          <w:szCs w:val="28"/>
        </w:rPr>
      </w:pPr>
      <w:r w:rsidRPr="003C2057">
        <w:rPr>
          <w:sz w:val="28"/>
          <w:szCs w:val="28"/>
          <w:shd w:val="clear" w:color="auto" w:fill="FFFFFF"/>
        </w:rPr>
        <w:t>Jak zdrowo wyrażać złość? Główne sposoby są dwa - wyładowanie i komunikacja. Tylko od ciebie zależy który z nich wybierzesz.</w:t>
      </w:r>
    </w:p>
    <w:p w14:paraId="4F1D6ECC" w14:textId="77777777" w:rsidR="003C2057" w:rsidRPr="003C2057" w:rsidRDefault="003C2057" w:rsidP="003C2057">
      <w:pPr>
        <w:pStyle w:val="NormalnyWeb"/>
        <w:spacing w:before="0" w:beforeAutospacing="0" w:after="375" w:afterAutospacing="0"/>
        <w:rPr>
          <w:rFonts w:asciiTheme="minorHAnsi" w:hAnsiTheme="minorHAnsi" w:cstheme="minorHAnsi"/>
          <w:color w:val="FF0000"/>
          <w:sz w:val="29"/>
          <w:szCs w:val="29"/>
        </w:rPr>
      </w:pPr>
      <w:r w:rsidRPr="003C2057">
        <w:rPr>
          <w:rStyle w:val="Pogrubienie"/>
          <w:rFonts w:asciiTheme="minorHAnsi" w:hAnsiTheme="minorHAnsi" w:cstheme="minorHAnsi"/>
          <w:color w:val="FF0000"/>
          <w:sz w:val="29"/>
          <w:szCs w:val="29"/>
        </w:rPr>
        <w:t>Uczucie złości jest rodzajem alarmu. Ale ten alarm – choćby ze względu na wysoki poziom adrenaliny i ciśnienia – nie może trwać zbyt długo, bo nam szkodzi. Nie chcemy tłumić złości. Ale nie chcemy też, by wylewała się z nas jak lawa. Chcemy zdrowo ją wyrażać. Czyli jak?</w:t>
      </w:r>
    </w:p>
    <w:p w14:paraId="3730797A" w14:textId="18C1259F" w:rsidR="003C2057" w:rsidRDefault="003C2057" w:rsidP="003C2057">
      <w:pPr>
        <w:pStyle w:val="NormalnyWeb"/>
        <w:spacing w:before="0" w:beforeAutospacing="0" w:after="375" w:afterAutospacing="0"/>
        <w:rPr>
          <w:rFonts w:asciiTheme="minorHAnsi" w:hAnsiTheme="minorHAnsi" w:cstheme="minorHAnsi"/>
          <w:sz w:val="29"/>
          <w:szCs w:val="29"/>
        </w:rPr>
      </w:pPr>
      <w:r w:rsidRPr="003C2057">
        <w:rPr>
          <w:rFonts w:asciiTheme="minorHAnsi" w:hAnsiTheme="minorHAnsi" w:cstheme="minorHAnsi"/>
          <w:color w:val="FF0000"/>
          <w:sz w:val="29"/>
          <w:szCs w:val="29"/>
        </w:rPr>
        <w:t xml:space="preserve">Zasadniczo sposoby są dwa: wyładowanie i komunikacja. </w:t>
      </w:r>
      <w:r w:rsidRPr="003C2057">
        <w:rPr>
          <w:rFonts w:asciiTheme="minorHAnsi" w:hAnsiTheme="minorHAnsi" w:cstheme="minorHAnsi"/>
          <w:sz w:val="29"/>
          <w:szCs w:val="29"/>
        </w:rPr>
        <w:t xml:space="preserve">Gdy poziom odczuwanej złości jest bardzo wysoki, lepiej nie ubierać uczuć w słowa… Na tym etapie wskazane jest wycofać się z sytuacji, zadbać o siebie. Odprężyć się – do czasu, kiedy będziesz już w stanie jasno myśleć. </w:t>
      </w:r>
      <w:r>
        <w:rPr>
          <w:rFonts w:asciiTheme="minorHAnsi" w:hAnsiTheme="minorHAnsi" w:cstheme="minorHAnsi"/>
          <w:sz w:val="29"/>
          <w:szCs w:val="29"/>
        </w:rPr>
        <w:t xml:space="preserve">I </w:t>
      </w:r>
      <w:r w:rsidRPr="003C2057">
        <w:rPr>
          <w:rFonts w:asciiTheme="minorHAnsi" w:hAnsiTheme="minorHAnsi" w:cstheme="minorHAnsi"/>
          <w:sz w:val="29"/>
          <w:szCs w:val="29"/>
        </w:rPr>
        <w:t>nie chodzi tu o zamknięcie się w sobie i udawanie, że wszystko jest dobrze, ale o fizyczne wyjście – z pokoju, z mieszkania… Kiedy? Kiedy widzisz, że sprawy zaszły za daleko: ma miejsce jakieś nadużycie, wpadłeś w schemat wymiany ciosów, obwiniania, język przestał się ciebie słuchać. Kiedy czujesz, że myślenie jest zmącone, że „zalewa cię krew”, że zaraz eksplodujesz…</w:t>
      </w:r>
    </w:p>
    <w:p w14:paraId="64544D67" w14:textId="1C846559" w:rsidR="003C2057" w:rsidRPr="003C2057" w:rsidRDefault="003C2057" w:rsidP="003C2057">
      <w:pPr>
        <w:spacing w:after="375" w:line="240" w:lineRule="auto"/>
        <w:rPr>
          <w:rFonts w:eastAsia="Times New Roman" w:cstheme="minorHAnsi"/>
          <w:sz w:val="29"/>
          <w:szCs w:val="29"/>
          <w:lang w:eastAsia="pl-PL"/>
        </w:rPr>
      </w:pPr>
      <w:r w:rsidRPr="003C2057">
        <w:rPr>
          <w:rFonts w:eastAsia="Times New Roman" w:cstheme="minorHAnsi"/>
          <w:sz w:val="29"/>
          <w:szCs w:val="29"/>
          <w:lang w:eastAsia="pl-PL"/>
        </w:rPr>
        <w:lastRenderedPageBreak/>
        <w:t xml:space="preserve">W razie wątpliwości posłuchaj ciała. Napnij i rozluźnij kilka mięśni. Sprawdź oddech. I niezależnie od tego, jak go oceniasz, weź dziesięć głębokich wdechów (najlepiej skupiając się na liczeniu). </w:t>
      </w:r>
      <w:r>
        <w:rPr>
          <w:rFonts w:eastAsia="Times New Roman" w:cstheme="minorHAnsi"/>
          <w:sz w:val="29"/>
          <w:szCs w:val="29"/>
          <w:lang w:eastAsia="pl-PL"/>
        </w:rPr>
        <w:t>C</w:t>
      </w:r>
      <w:r w:rsidRPr="003C2057">
        <w:rPr>
          <w:rFonts w:eastAsia="Times New Roman" w:cstheme="minorHAnsi"/>
          <w:sz w:val="29"/>
          <w:szCs w:val="29"/>
          <w:lang w:eastAsia="pl-PL"/>
        </w:rPr>
        <w:t>enne jest w strategicznym momencie skierowanie uwagi na oczy. Zamiast wytrzeszczać je, przeszywać innych wzrokiem, groźnie spoglądać z ukosa, pozwól odpocząć mięśniom wokół oczu. Możesz na przykład opuścić na chwilę powieki. A potem spojrzeć z łagodnością.</w:t>
      </w:r>
    </w:p>
    <w:p w14:paraId="112A4376" w14:textId="77777777" w:rsidR="003C2057" w:rsidRPr="003C2057" w:rsidRDefault="003C2057" w:rsidP="003C2057">
      <w:pPr>
        <w:spacing w:before="420" w:after="180" w:line="450" w:lineRule="atLeast"/>
        <w:outlineLvl w:val="1"/>
        <w:rPr>
          <w:rFonts w:eastAsia="Times New Roman" w:cstheme="minorHAnsi"/>
          <w:b/>
          <w:bCs/>
          <w:color w:val="FF0000"/>
          <w:sz w:val="36"/>
          <w:szCs w:val="36"/>
          <w:lang w:eastAsia="pl-PL"/>
        </w:rPr>
      </w:pPr>
      <w:r w:rsidRPr="003C2057">
        <w:rPr>
          <w:rFonts w:eastAsia="Times New Roman" w:cstheme="minorHAnsi"/>
          <w:b/>
          <w:bCs/>
          <w:color w:val="FF0000"/>
          <w:sz w:val="36"/>
          <w:szCs w:val="36"/>
          <w:lang w:eastAsia="pl-PL"/>
        </w:rPr>
        <w:t>Wyraź swoje uczucia</w:t>
      </w:r>
    </w:p>
    <w:p w14:paraId="1D6AAD95" w14:textId="1E30C274" w:rsidR="003C2057" w:rsidRPr="003C2057" w:rsidRDefault="003C2057" w:rsidP="003C2057">
      <w:pPr>
        <w:spacing w:after="375" w:line="240" w:lineRule="auto"/>
        <w:rPr>
          <w:rFonts w:eastAsia="Times New Roman" w:cstheme="minorHAnsi"/>
          <w:sz w:val="29"/>
          <w:szCs w:val="29"/>
          <w:lang w:eastAsia="pl-PL"/>
        </w:rPr>
      </w:pPr>
      <w:r w:rsidRPr="003C2057">
        <w:rPr>
          <w:rFonts w:eastAsia="Times New Roman" w:cstheme="minorHAnsi"/>
          <w:sz w:val="29"/>
          <w:szCs w:val="29"/>
          <w:lang w:eastAsia="pl-PL"/>
        </w:rPr>
        <w:t xml:space="preserve">W czasie, kiedy ekspresja zewnętrzna jest niewskazana, dobrze jest wykonać wysiłek fizyczny, żeby uwolnić nadmiar energii. Świetnie sprawdzają się nie tylko ćwiczenia fizyczne, ale też zwykłe, domowe porządki. Może zechcesz wyczyścić lustra, umyć okna? A nuż wizja ci się rozjaśni, spojrzysz na wszystko inaczej? Potem przyjdzie czas na komunikację. Konfrontację. Ważne, by przystąpić do niej bez oczekiwań, bo to pierwszy krok do rozczarowań. Pewnie, chcesz być wysłuchany, zrozumiany, przeproszony. Chciałbyś, żeby wynagrodzono ci nieprzyjemność… Nie zaszkodzi jednak przesunąć nieco środek ciężkości. Uznać, że nie chodzi o to, żeby przekonać kogoś, a tym bardziej zmienić. </w:t>
      </w:r>
      <w:r w:rsidRPr="003C2057">
        <w:rPr>
          <w:rFonts w:eastAsia="Times New Roman" w:cstheme="minorHAnsi"/>
          <w:color w:val="FF0000"/>
          <w:sz w:val="29"/>
          <w:szCs w:val="29"/>
          <w:lang w:eastAsia="pl-PL"/>
        </w:rPr>
        <w:t>Chodzi po prostu o wyrażenie twoich uczuć. Bo są ważne. Bo ty jesteś ważny.</w:t>
      </w:r>
    </w:p>
    <w:p w14:paraId="2091EAF2" w14:textId="77777777" w:rsidR="003C2057" w:rsidRPr="003C2057" w:rsidRDefault="003C2057" w:rsidP="003C2057">
      <w:pPr>
        <w:spacing w:after="375" w:line="240" w:lineRule="auto"/>
        <w:rPr>
          <w:rFonts w:eastAsia="Times New Roman" w:cstheme="minorHAnsi"/>
          <w:sz w:val="29"/>
          <w:szCs w:val="29"/>
          <w:lang w:eastAsia="pl-PL"/>
        </w:rPr>
      </w:pPr>
      <w:r w:rsidRPr="003C2057">
        <w:rPr>
          <w:rFonts w:eastAsia="Times New Roman" w:cstheme="minorHAnsi"/>
          <w:color w:val="FF0000"/>
          <w:sz w:val="29"/>
          <w:szCs w:val="29"/>
          <w:lang w:eastAsia="pl-PL"/>
        </w:rPr>
        <w:t>Nie znaczy to, oczywiście, że nie wolno ci sformułować oczekiwań. Mów: „chcę”, „wolę”, „proszę”, ale nie przywiązuj się do rezultatów</w:t>
      </w:r>
      <w:r w:rsidRPr="003C2057">
        <w:rPr>
          <w:rFonts w:eastAsia="Times New Roman" w:cstheme="minorHAnsi"/>
          <w:sz w:val="29"/>
          <w:szCs w:val="29"/>
          <w:lang w:eastAsia="pl-PL"/>
        </w:rPr>
        <w:t xml:space="preserve">. Zwłaszcza że – jak zauważa autor „Życia bez złości” – 99 procent tego, o co prosimy, to pragnienia. Nie umrzesz, jeśli któreś z nich nie zostanie zaspokojone! Ważne też, by nie użalać się nad sobą, nie osądzać, nie obwiniać. </w:t>
      </w:r>
      <w:r w:rsidRPr="003C2057">
        <w:rPr>
          <w:rFonts w:eastAsia="Times New Roman" w:cstheme="minorHAnsi"/>
          <w:color w:val="FF0000"/>
          <w:sz w:val="29"/>
          <w:szCs w:val="29"/>
          <w:lang w:eastAsia="pl-PL"/>
        </w:rPr>
        <w:t>Najlepiej posłużyć się tzw. „komunikatem JA”.</w:t>
      </w:r>
      <w:r w:rsidRPr="003C2057">
        <w:rPr>
          <w:rFonts w:eastAsia="Times New Roman" w:cstheme="minorHAnsi"/>
          <w:sz w:val="29"/>
          <w:szCs w:val="29"/>
          <w:lang w:eastAsia="pl-PL"/>
        </w:rPr>
        <w:t xml:space="preserve"> Zalecana w takich sytuacjach formuła wygląda mniej więcej tak: „Kiedy… (robisz, zachowujesz się – tu podaj czyste fakty), czuję… W związku z tym chciałbym, żebyś…”.</w:t>
      </w:r>
    </w:p>
    <w:p w14:paraId="18EF1A23" w14:textId="77777777" w:rsidR="003C2057" w:rsidRPr="003C2057" w:rsidRDefault="003C2057" w:rsidP="003C2057">
      <w:pPr>
        <w:spacing w:before="420" w:after="180" w:line="450" w:lineRule="atLeast"/>
        <w:outlineLvl w:val="1"/>
        <w:rPr>
          <w:rFonts w:eastAsia="Times New Roman" w:cstheme="minorHAnsi"/>
          <w:b/>
          <w:bCs/>
          <w:color w:val="FF0000"/>
          <w:sz w:val="36"/>
          <w:szCs w:val="36"/>
          <w:lang w:eastAsia="pl-PL"/>
        </w:rPr>
      </w:pPr>
      <w:r w:rsidRPr="003C2057">
        <w:rPr>
          <w:rFonts w:eastAsia="Times New Roman" w:cstheme="minorHAnsi"/>
          <w:b/>
          <w:bCs/>
          <w:color w:val="FF0000"/>
          <w:sz w:val="36"/>
          <w:szCs w:val="36"/>
          <w:lang w:eastAsia="pl-PL"/>
        </w:rPr>
        <w:t>Uważność – sposób na złość</w:t>
      </w:r>
    </w:p>
    <w:p w14:paraId="27CA6A7D" w14:textId="7A19932C" w:rsidR="003C2057" w:rsidRDefault="003C2057" w:rsidP="003C2057">
      <w:pPr>
        <w:spacing w:after="375" w:line="240" w:lineRule="auto"/>
        <w:rPr>
          <w:rFonts w:eastAsia="Times New Roman" w:cstheme="minorHAnsi"/>
          <w:i/>
          <w:iCs/>
          <w:sz w:val="29"/>
          <w:szCs w:val="29"/>
          <w:lang w:eastAsia="pl-PL"/>
        </w:rPr>
      </w:pPr>
      <w:r w:rsidRPr="003C2057">
        <w:rPr>
          <w:rFonts w:eastAsia="Times New Roman" w:cstheme="minorHAnsi"/>
          <w:sz w:val="29"/>
          <w:szCs w:val="29"/>
          <w:lang w:eastAsia="pl-PL"/>
        </w:rPr>
        <w:t xml:space="preserve">I jeszcze </w:t>
      </w:r>
      <w:r w:rsidRPr="003C2057">
        <w:rPr>
          <w:rFonts w:eastAsia="Times New Roman" w:cstheme="minorHAnsi"/>
          <w:color w:val="FF0000"/>
          <w:sz w:val="29"/>
          <w:szCs w:val="29"/>
          <w:lang w:eastAsia="pl-PL"/>
        </w:rPr>
        <w:t xml:space="preserve">uważność </w:t>
      </w:r>
      <w:r w:rsidRPr="003C2057">
        <w:rPr>
          <w:rFonts w:eastAsia="Times New Roman" w:cstheme="minorHAnsi"/>
          <w:sz w:val="29"/>
          <w:szCs w:val="29"/>
          <w:lang w:eastAsia="pl-PL"/>
        </w:rPr>
        <w:t>– niezawodne narzędzie w zarządzaniu złością (i innymi emocjami). Autorzy książki „O złości inaczej” –nie jesteś swoją złością i w związku z tym możesz po prostu obserwować gniewne myśli. Wyobraź sobie, że jesteś domem, który daje schronienie ludziom – wraz z całym ich dobytkiem, z doświadczeniami…</w:t>
      </w:r>
      <w:r w:rsidRPr="003C2057">
        <w:rPr>
          <w:rFonts w:eastAsia="Times New Roman" w:cstheme="minorHAnsi"/>
          <w:i/>
          <w:iCs/>
          <w:sz w:val="29"/>
          <w:szCs w:val="29"/>
          <w:lang w:eastAsia="pl-PL"/>
        </w:rPr>
        <w:t xml:space="preserve"> Dom nie przejmuje się tym, kto w nim </w:t>
      </w:r>
      <w:r w:rsidRPr="003C2057">
        <w:rPr>
          <w:rFonts w:eastAsia="Times New Roman" w:cstheme="minorHAnsi"/>
          <w:i/>
          <w:iCs/>
          <w:sz w:val="29"/>
          <w:szCs w:val="29"/>
          <w:lang w:eastAsia="pl-PL"/>
        </w:rPr>
        <w:lastRenderedPageBreak/>
        <w:t>mieszka, jak ludzie ustawiają tu swoje meble ani co myślą lub czują. Dom tylko daje przestrzeń, w którym całe to życie może się toczyć.</w:t>
      </w:r>
    </w:p>
    <w:p w14:paraId="1FBCE4FD" w14:textId="19DC0C78" w:rsidR="003C2057" w:rsidRPr="003C2057" w:rsidRDefault="00162EBB" w:rsidP="003C2057">
      <w:pPr>
        <w:spacing w:after="375" w:line="240" w:lineRule="auto"/>
        <w:rPr>
          <w:rFonts w:eastAsia="Times New Roman" w:cstheme="minorHAnsi"/>
          <w:color w:val="FF0000"/>
          <w:sz w:val="29"/>
          <w:szCs w:val="29"/>
          <w:lang w:eastAsia="pl-PL"/>
        </w:rPr>
      </w:pPr>
      <w:r>
        <w:rPr>
          <w:rFonts w:eastAsia="Times New Roman" w:cstheme="minorHAnsi"/>
          <w:sz w:val="29"/>
          <w:szCs w:val="29"/>
          <w:lang w:eastAsia="pl-PL"/>
        </w:rPr>
        <w:t xml:space="preserve">Najlepiej </w:t>
      </w:r>
      <w:r w:rsidR="003C2057" w:rsidRPr="003C2057">
        <w:rPr>
          <w:rFonts w:eastAsia="Times New Roman" w:cstheme="minorHAnsi"/>
          <w:sz w:val="29"/>
          <w:szCs w:val="29"/>
          <w:lang w:eastAsia="pl-PL"/>
        </w:rPr>
        <w:t>nie brać własnej złości zbyt poważnie. Bo to nic innego jak chwila, </w:t>
      </w:r>
      <w:r w:rsidR="003C2057" w:rsidRPr="003C2057">
        <w:rPr>
          <w:rFonts w:eastAsia="Times New Roman" w:cstheme="minorHAnsi"/>
          <w:i/>
          <w:iCs/>
          <w:sz w:val="29"/>
          <w:szCs w:val="29"/>
          <w:lang w:eastAsia="pl-PL"/>
        </w:rPr>
        <w:t>pojedyncza fala na morzu egzystencji</w:t>
      </w:r>
      <w:r w:rsidR="003C2057" w:rsidRPr="003C2057">
        <w:rPr>
          <w:rFonts w:eastAsia="Times New Roman" w:cstheme="minorHAnsi"/>
          <w:sz w:val="29"/>
          <w:szCs w:val="29"/>
          <w:lang w:eastAsia="pl-PL"/>
        </w:rPr>
        <w:t xml:space="preserve">. Możesz obserwować ją bezpiecznie, z brzegu. Pozwól, by przyszła i odeszła. Chyba że zechcesz ją nieco „rozmontować”. Sprawdzić, jakie lęki za nią stoją. Co boisz się stracić? </w:t>
      </w:r>
      <w:r w:rsidR="003C2057" w:rsidRPr="003C2057">
        <w:rPr>
          <w:rFonts w:eastAsia="Times New Roman" w:cstheme="minorHAnsi"/>
          <w:color w:val="FF0000"/>
          <w:sz w:val="29"/>
          <w:szCs w:val="29"/>
          <w:lang w:eastAsia="pl-PL"/>
        </w:rPr>
        <w:t>Świadomość daje dystans.</w:t>
      </w:r>
    </w:p>
    <w:p w14:paraId="2CA98698" w14:textId="77777777" w:rsidR="003C2057" w:rsidRPr="003C2057" w:rsidRDefault="003C2057" w:rsidP="003C2057">
      <w:pPr>
        <w:numPr>
          <w:ilvl w:val="0"/>
          <w:numId w:val="1"/>
        </w:numPr>
        <w:spacing w:after="150" w:line="240" w:lineRule="auto"/>
        <w:rPr>
          <w:rFonts w:eastAsia="Times New Roman" w:cstheme="minorHAnsi"/>
          <w:sz w:val="29"/>
          <w:szCs w:val="29"/>
          <w:lang w:eastAsia="pl-PL"/>
        </w:rPr>
      </w:pPr>
      <w:r w:rsidRPr="003C2057">
        <w:rPr>
          <w:rFonts w:eastAsia="Times New Roman" w:cstheme="minorHAnsi"/>
          <w:sz w:val="29"/>
          <w:szCs w:val="29"/>
          <w:lang w:eastAsia="pl-PL"/>
        </w:rPr>
        <w:t>Tak, możesz zachować spokój w obliczu własnej złości.</w:t>
      </w:r>
    </w:p>
    <w:p w14:paraId="7E9D3009" w14:textId="77777777" w:rsidR="003C2057" w:rsidRPr="003C2057" w:rsidRDefault="003C2057" w:rsidP="003C2057">
      <w:pPr>
        <w:numPr>
          <w:ilvl w:val="0"/>
          <w:numId w:val="1"/>
        </w:numPr>
        <w:spacing w:after="150" w:line="240" w:lineRule="auto"/>
        <w:rPr>
          <w:rFonts w:eastAsia="Times New Roman" w:cstheme="minorHAnsi"/>
          <w:sz w:val="29"/>
          <w:szCs w:val="29"/>
          <w:lang w:eastAsia="pl-PL"/>
        </w:rPr>
      </w:pPr>
      <w:r w:rsidRPr="003C2057">
        <w:rPr>
          <w:rFonts w:eastAsia="Times New Roman" w:cstheme="minorHAnsi"/>
          <w:sz w:val="29"/>
          <w:szCs w:val="29"/>
          <w:lang w:eastAsia="pl-PL"/>
        </w:rPr>
        <w:t>To po prostu energia, której doświadczasz. I którą możesz z pożytkiem wykorzystać. Na pewno słyszałaś opowieści o matkach, które w obliczu zagrożenia potrafią podnieść własnymi rękoma samochód, żeby uratować dziecko… Taką siłę daje złość.</w:t>
      </w:r>
    </w:p>
    <w:p w14:paraId="6F48B9A9" w14:textId="6970034B" w:rsidR="003C2057" w:rsidRPr="003C2057" w:rsidRDefault="003C2057" w:rsidP="003C2057">
      <w:pPr>
        <w:numPr>
          <w:ilvl w:val="0"/>
          <w:numId w:val="1"/>
        </w:numPr>
        <w:spacing w:after="150" w:line="240" w:lineRule="auto"/>
        <w:rPr>
          <w:rFonts w:eastAsia="Times New Roman" w:cstheme="minorHAnsi"/>
          <w:color w:val="FF0000"/>
          <w:sz w:val="29"/>
          <w:szCs w:val="29"/>
          <w:lang w:eastAsia="pl-PL"/>
        </w:rPr>
      </w:pPr>
      <w:r w:rsidRPr="003C2057">
        <w:rPr>
          <w:rFonts w:eastAsia="Times New Roman" w:cstheme="minorHAnsi"/>
          <w:sz w:val="29"/>
          <w:szCs w:val="29"/>
          <w:lang w:eastAsia="pl-PL"/>
        </w:rPr>
        <w:t>Ty też ją masz! </w:t>
      </w:r>
      <w:r w:rsidRPr="003C2057">
        <w:rPr>
          <w:rFonts w:eastAsia="Times New Roman" w:cstheme="minorHAnsi"/>
          <w:i/>
          <w:iCs/>
          <w:color w:val="FF0000"/>
          <w:sz w:val="29"/>
          <w:szCs w:val="29"/>
          <w:lang w:eastAsia="pl-PL"/>
        </w:rPr>
        <w:t>Pamiętaj, że złość sama w sobie jest uczuciem danym nam przez Boga. Informuje nas o tym, że coś jest nie tak. Zmusza do działania</w:t>
      </w:r>
      <w:r w:rsidR="00162EBB">
        <w:rPr>
          <w:rFonts w:eastAsia="Times New Roman" w:cstheme="minorHAnsi"/>
          <w:sz w:val="29"/>
          <w:szCs w:val="29"/>
          <w:lang w:eastAsia="pl-PL"/>
        </w:rPr>
        <w:t xml:space="preserve">. </w:t>
      </w:r>
      <w:r w:rsidRPr="003C2057">
        <w:rPr>
          <w:rFonts w:eastAsia="Times New Roman" w:cstheme="minorHAnsi"/>
          <w:i/>
          <w:iCs/>
          <w:color w:val="FF0000"/>
          <w:sz w:val="29"/>
          <w:szCs w:val="29"/>
          <w:lang w:eastAsia="pl-PL"/>
        </w:rPr>
        <w:t>Nigdy nie zrozumiesz wiadomości, jeśli nie wysłuchasz posłańca.</w:t>
      </w:r>
    </w:p>
    <w:p w14:paraId="6E467CB2" w14:textId="77777777" w:rsidR="003C2057" w:rsidRPr="003C2057" w:rsidRDefault="003C2057" w:rsidP="003C2057">
      <w:pPr>
        <w:spacing w:after="375" w:line="240" w:lineRule="auto"/>
        <w:rPr>
          <w:rFonts w:eastAsia="Times New Roman" w:cstheme="minorHAnsi"/>
          <w:sz w:val="29"/>
          <w:szCs w:val="29"/>
          <w:lang w:eastAsia="pl-PL"/>
        </w:rPr>
      </w:pPr>
    </w:p>
    <w:p w14:paraId="748D1ECA" w14:textId="77777777" w:rsidR="003C2057" w:rsidRPr="003C2057" w:rsidRDefault="003C2057" w:rsidP="003C2057">
      <w:pPr>
        <w:pStyle w:val="NormalnyWeb"/>
        <w:spacing w:before="0" w:beforeAutospacing="0" w:after="375" w:afterAutospacing="0"/>
        <w:rPr>
          <w:rFonts w:asciiTheme="minorHAnsi" w:hAnsiTheme="minorHAnsi" w:cstheme="minorHAnsi"/>
          <w:sz w:val="29"/>
          <w:szCs w:val="29"/>
        </w:rPr>
      </w:pPr>
    </w:p>
    <w:p w14:paraId="31A4C9A0" w14:textId="77777777" w:rsidR="003C2057" w:rsidRPr="003C2057" w:rsidRDefault="003C2057">
      <w:pPr>
        <w:rPr>
          <w:rFonts w:cstheme="minorHAnsi"/>
        </w:rPr>
      </w:pPr>
    </w:p>
    <w:sectPr w:rsidR="003C2057" w:rsidRPr="003C20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844E37"/>
    <w:multiLevelType w:val="multilevel"/>
    <w:tmpl w:val="99168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057"/>
    <w:rsid w:val="00162EBB"/>
    <w:rsid w:val="003C2057"/>
    <w:rsid w:val="008616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8FC12"/>
  <w15:chartTrackingRefBased/>
  <w15:docId w15:val="{B5BE3D10-4EE7-4A96-84C1-66604D71B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3C205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3C20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429073">
      <w:bodyDiv w:val="1"/>
      <w:marLeft w:val="0"/>
      <w:marRight w:val="0"/>
      <w:marTop w:val="0"/>
      <w:marBottom w:val="0"/>
      <w:divBdr>
        <w:top w:val="none" w:sz="0" w:space="0" w:color="auto"/>
        <w:left w:val="none" w:sz="0" w:space="0" w:color="auto"/>
        <w:bottom w:val="none" w:sz="0" w:space="0" w:color="auto"/>
        <w:right w:val="none" w:sz="0" w:space="0" w:color="auto"/>
      </w:divBdr>
    </w:div>
    <w:div w:id="116022414">
      <w:bodyDiv w:val="1"/>
      <w:marLeft w:val="0"/>
      <w:marRight w:val="0"/>
      <w:marTop w:val="0"/>
      <w:marBottom w:val="0"/>
      <w:divBdr>
        <w:top w:val="none" w:sz="0" w:space="0" w:color="auto"/>
        <w:left w:val="none" w:sz="0" w:space="0" w:color="auto"/>
        <w:bottom w:val="none" w:sz="0" w:space="0" w:color="auto"/>
        <w:right w:val="none" w:sz="0" w:space="0" w:color="auto"/>
      </w:divBdr>
    </w:div>
    <w:div w:id="244264787">
      <w:bodyDiv w:val="1"/>
      <w:marLeft w:val="0"/>
      <w:marRight w:val="0"/>
      <w:marTop w:val="0"/>
      <w:marBottom w:val="0"/>
      <w:divBdr>
        <w:top w:val="none" w:sz="0" w:space="0" w:color="auto"/>
        <w:left w:val="none" w:sz="0" w:space="0" w:color="auto"/>
        <w:bottom w:val="none" w:sz="0" w:space="0" w:color="auto"/>
        <w:right w:val="none" w:sz="0" w:space="0" w:color="auto"/>
      </w:divBdr>
    </w:div>
    <w:div w:id="624234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ebp"/><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603</Words>
  <Characters>3622</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Stanisław</dc:creator>
  <cp:keywords/>
  <dc:description/>
  <cp:lastModifiedBy>Stanisław</cp:lastModifiedBy>
  <cp:revision>1</cp:revision>
  <dcterms:created xsi:type="dcterms:W3CDTF">2020-05-05T09:15:00Z</dcterms:created>
  <dcterms:modified xsi:type="dcterms:W3CDTF">2020-05-05T09:34:00Z</dcterms:modified>
</cp:coreProperties>
</file>