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7447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600" w:lineRule="atLeast"/>
        <w:outlineLvl w:val="0"/>
        <w:rPr>
          <w:rFonts w:ascii="Lato-IdeoFont" w:eastAsia="Times New Roman" w:hAnsi="Lato-IdeoFont" w:cs="Times New Roman"/>
          <w:b/>
          <w:bCs/>
          <w:color w:val="C00000"/>
          <w:kern w:val="36"/>
          <w:sz w:val="48"/>
          <w:szCs w:val="48"/>
          <w:lang w:eastAsia="pl-PL"/>
        </w:rPr>
      </w:pPr>
      <w:r w:rsidRPr="009C3B5D">
        <w:rPr>
          <w:rFonts w:ascii="Lato-IdeoFont" w:eastAsia="Times New Roman" w:hAnsi="Lato-IdeoFont" w:cs="Times New Roman"/>
          <w:b/>
          <w:bCs/>
          <w:color w:val="C00000"/>
          <w:kern w:val="36"/>
          <w:sz w:val="48"/>
          <w:szCs w:val="48"/>
          <w:lang w:eastAsia="pl-PL"/>
        </w:rPr>
        <w:t>Psycholog i psychoterapeuta dla dzieci i młodzieży w ramach NFZ</w:t>
      </w:r>
    </w:p>
    <w:p w14:paraId="3F43BC88" w14:textId="77777777" w:rsidR="009C3B5D" w:rsidRPr="009C3B5D" w:rsidRDefault="009C3B5D" w:rsidP="009C3B5D">
      <w:pPr>
        <w:shd w:val="clear" w:color="auto" w:fill="FEFEFE"/>
        <w:spacing w:after="0" w:line="240" w:lineRule="auto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Centrum Medyczne Damiana nawiązało współpracę z Narodowym Funduszem Zdrowia w ramach nowego modelu ochrony zdrowia psychicznego dzieci i młodzieży.</w:t>
      </w:r>
    </w:p>
    <w:p w14:paraId="24A48719" w14:textId="77777777" w:rsidR="009C3B5D" w:rsidRPr="009C3B5D" w:rsidRDefault="009C3B5D" w:rsidP="009C3B5D">
      <w:pPr>
        <w:shd w:val="clear" w:color="auto" w:fill="FEFEFE"/>
        <w:spacing w:line="240" w:lineRule="auto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noProof/>
          <w:color w:val="00539F"/>
          <w:sz w:val="24"/>
          <w:szCs w:val="24"/>
          <w:lang w:eastAsia="pl-PL"/>
        </w:rPr>
        <w:drawing>
          <wp:inline distT="0" distB="0" distL="0" distR="0" wp14:anchorId="0A61EF64" wp14:editId="6A297743">
            <wp:extent cx="2647950" cy="1704975"/>
            <wp:effectExtent l="0" t="0" r="0" b="9525"/>
            <wp:docPr id="3" name="Obraz 3" descr="NFZ">
              <a:hlinkClick xmlns:a="http://schemas.openxmlformats.org/drawingml/2006/main" r:id="rId5" tooltip="&quot;NF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Z">
                      <a:hlinkClick r:id="rId5" tooltip="&quot;NF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8DD1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rPr>
          <w:rFonts w:ascii="Lato-IdeoFont" w:eastAsia="Times New Roman" w:hAnsi="Lato-IdeoFont" w:cs="Times New Roman"/>
          <w:color w:val="C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W naszych Poradniach Psychologicznych przy ul. Nowolipie 18 (dzielnica Wola) oraz przy ul. Racławickiej 27 (dzielnica Mokotów) w Warszawie realizujemy projekt związany z działaniem </w:t>
      </w:r>
      <w:r w:rsidRPr="009C3B5D">
        <w:rPr>
          <w:rFonts w:ascii="Lato-IdeoFont" w:eastAsia="Times New Roman" w:hAnsi="Lato-IdeoFont" w:cs="Times New Roman"/>
          <w:b/>
          <w:bCs/>
          <w:color w:val="C00000"/>
          <w:sz w:val="24"/>
          <w:szCs w:val="24"/>
          <w:lang w:eastAsia="pl-PL"/>
        </w:rPr>
        <w:t>Ośrodka Środowiskowej Opieki Psychologicznej i Psychoterapeutycznej dla Dzieci i Młodzieży.</w:t>
      </w:r>
    </w:p>
    <w:p w14:paraId="59506C8E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450" w:lineRule="atLeast"/>
        <w:outlineLvl w:val="1"/>
        <w:rPr>
          <w:rFonts w:ascii="Lato-IdeoFont" w:eastAsia="Times New Roman" w:hAnsi="Lato-IdeoFont" w:cs="Times New Roman"/>
          <w:color w:val="444444"/>
          <w:sz w:val="36"/>
          <w:szCs w:val="36"/>
          <w:lang w:eastAsia="pl-PL"/>
        </w:rPr>
      </w:pPr>
      <w:r w:rsidRPr="009C3B5D">
        <w:rPr>
          <w:rFonts w:ascii="Lato-IdeoFont" w:eastAsia="Times New Roman" w:hAnsi="Lato-IdeoFont" w:cs="Times New Roman"/>
          <w:color w:val="444444"/>
          <w:sz w:val="36"/>
          <w:szCs w:val="36"/>
          <w:lang w:eastAsia="pl-PL"/>
        </w:rPr>
        <w:t>Dla kogo?</w:t>
      </w:r>
    </w:p>
    <w:p w14:paraId="7D61776C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rPr>
          <w:rFonts w:ascii="Lato-IdeoFont" w:eastAsia="Times New Roman" w:hAnsi="Lato-IdeoFont" w:cs="Times New Roman"/>
          <w:color w:val="C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C00000"/>
          <w:sz w:val="24"/>
          <w:szCs w:val="24"/>
          <w:lang w:eastAsia="pl-PL"/>
        </w:rPr>
        <w:t>Zapewniamy </w:t>
      </w:r>
      <w:r w:rsidRPr="009C3B5D">
        <w:rPr>
          <w:rFonts w:ascii="Lato-IdeoFont" w:eastAsia="Times New Roman" w:hAnsi="Lato-IdeoFont" w:cs="Times New Roman"/>
          <w:b/>
          <w:bCs/>
          <w:color w:val="C00000"/>
          <w:sz w:val="24"/>
          <w:szCs w:val="24"/>
          <w:lang w:eastAsia="pl-PL"/>
        </w:rPr>
        <w:t>bezpłatny</w:t>
      </w:r>
      <w:r w:rsidRPr="009C3B5D">
        <w:rPr>
          <w:rFonts w:ascii="Lato-IdeoFont" w:eastAsia="Times New Roman" w:hAnsi="Lato-IdeoFont" w:cs="Times New Roman"/>
          <w:color w:val="C00000"/>
          <w:sz w:val="24"/>
          <w:szCs w:val="24"/>
          <w:lang w:eastAsia="pl-PL"/>
        </w:rPr>
        <w:t> dostęp do wsparcia psychologicznego i psychoterapeutycznego bez konieczności posiadania skierowania: dzieciom poniżej 7 roku życia, dzieciom i młodzieży objętej obowiązkiem szkolnym i obowiązkiem nauki oraz osobom kształcącym się w szkołach ponadpodstawowych do 21 roku życia, jak również ich rodzinom i opiekunom prawnym. Pacjenci powinni posiadać jednocześnie prawo do świadczeń opieki zdrowotnej finansowanych ze środków publicznych.</w:t>
      </w:r>
    </w:p>
    <w:p w14:paraId="1F2F6365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Lato-IdeoFont" w:eastAsia="Times New Roman" w:hAnsi="Lato-IdeoFont" w:cs="Times New Roman"/>
          <w:b/>
          <w:bCs/>
          <w:color w:val="C00000"/>
          <w:sz w:val="27"/>
          <w:szCs w:val="27"/>
          <w:lang w:eastAsia="pl-PL"/>
        </w:rPr>
      </w:pPr>
      <w:r w:rsidRPr="009C3B5D">
        <w:rPr>
          <w:rFonts w:ascii="Lato-IdeoFont" w:eastAsia="Times New Roman" w:hAnsi="Lato-IdeoFont" w:cs="Times New Roman"/>
          <w:b/>
          <w:bCs/>
          <w:color w:val="C00000"/>
          <w:sz w:val="27"/>
          <w:szCs w:val="27"/>
          <w:lang w:eastAsia="pl-PL"/>
        </w:rPr>
        <w:t>Jakie usługi w ramach projektu NFZ oferujemy?</w:t>
      </w:r>
    </w:p>
    <w:p w14:paraId="7804E896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W ramach projektu z NFZ oferujemy:</w:t>
      </w:r>
    </w:p>
    <w:p w14:paraId="6F5BCCF5" w14:textId="77777777" w:rsidR="009C3B5D" w:rsidRPr="009C3B5D" w:rsidRDefault="009C3B5D" w:rsidP="009C3B5D">
      <w:pPr>
        <w:numPr>
          <w:ilvl w:val="0"/>
          <w:numId w:val="1"/>
        </w:numPr>
        <w:shd w:val="clear" w:color="auto" w:fill="FEFEFE"/>
        <w:spacing w:after="0" w:line="240" w:lineRule="auto"/>
        <w:ind w:left="360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konsultacje diagnostyczne,</w:t>
      </w:r>
    </w:p>
    <w:p w14:paraId="2FD2C69F" w14:textId="77777777" w:rsidR="009C3B5D" w:rsidRPr="009C3B5D" w:rsidRDefault="009C3B5D" w:rsidP="009C3B5D">
      <w:pPr>
        <w:numPr>
          <w:ilvl w:val="0"/>
          <w:numId w:val="1"/>
        </w:numPr>
        <w:shd w:val="clear" w:color="auto" w:fill="FEFEFE"/>
        <w:spacing w:after="0" w:line="240" w:lineRule="auto"/>
        <w:ind w:left="360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porady psychologiczne,</w:t>
      </w:r>
    </w:p>
    <w:p w14:paraId="441A7FBA" w14:textId="77777777" w:rsidR="009C3B5D" w:rsidRPr="009C3B5D" w:rsidRDefault="009C3B5D" w:rsidP="009C3B5D">
      <w:pPr>
        <w:numPr>
          <w:ilvl w:val="0"/>
          <w:numId w:val="1"/>
        </w:numPr>
        <w:shd w:val="clear" w:color="auto" w:fill="FEFEFE"/>
        <w:spacing w:after="0" w:line="240" w:lineRule="auto"/>
        <w:ind w:left="360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psychoterapię indywidualną, rodzinną i grupową,</w:t>
      </w:r>
    </w:p>
    <w:p w14:paraId="47A2E4BA" w14:textId="77777777" w:rsidR="009C3B5D" w:rsidRPr="009C3B5D" w:rsidRDefault="009C3B5D" w:rsidP="009C3B5D">
      <w:pPr>
        <w:numPr>
          <w:ilvl w:val="0"/>
          <w:numId w:val="1"/>
        </w:numPr>
        <w:shd w:val="clear" w:color="auto" w:fill="FEFEFE"/>
        <w:spacing w:after="0" w:line="240" w:lineRule="auto"/>
        <w:ind w:left="360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sesje wsparcia psychospołecznego,</w:t>
      </w:r>
    </w:p>
    <w:p w14:paraId="4F2D8B76" w14:textId="77777777" w:rsidR="009C3B5D" w:rsidRPr="009C3B5D" w:rsidRDefault="009C3B5D" w:rsidP="009C3B5D">
      <w:pPr>
        <w:numPr>
          <w:ilvl w:val="0"/>
          <w:numId w:val="1"/>
        </w:numPr>
        <w:shd w:val="clear" w:color="auto" w:fill="FEFEFE"/>
        <w:spacing w:after="0" w:line="240" w:lineRule="auto"/>
        <w:ind w:left="360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wizyty domowe i środowiskowe.</w:t>
      </w:r>
    </w:p>
    <w:p w14:paraId="214C0A2E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 xml:space="preserve">Naszymi działaniami są objęte różne instytucje m.in. szkoły, przedszkola, poradnie, szpitale, świetlice, stowarzyszenia, fundacje, czy ogniska wychowawcze. Zespoły </w:t>
      </w: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lastRenderedPageBreak/>
        <w:t>naszych psychologów, psychoterapeutów i  terapeutów środowiskowych pracują również  w środowisku pacjenta.</w:t>
      </w:r>
    </w:p>
    <w:p w14:paraId="7D2F5828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Współpracujemy z zespołami podstawowej opieki zdrowotnej, osobami udzielającymi pomocy psychologiczno-pedagogicznej w jednostkach systemu oświaty, nauczycielami, asystentami i pracownikami socjalnymi w podmiotach pomocy społecznej oraz pielęgniarkami środowiska nauczania i wychowania. Udzielamy konsultacji edukacyjno-profilaktycznych indywidualnych i grupowych dla rodzin, opiekunów prawnych, rówieśników i innych osób stanowiących wsparcie społeczne naszych</w:t>
      </w:r>
    </w:p>
    <w:p w14:paraId="1C55E162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b/>
          <w:bCs/>
          <w:color w:val="C00000"/>
          <w:sz w:val="24"/>
          <w:szCs w:val="24"/>
          <w:lang w:eastAsia="pl-PL"/>
        </w:rPr>
        <w:t>Informacje i zapisy: </w:t>
      </w:r>
      <w:hyperlink r:id="rId7" w:history="1">
        <w:r w:rsidRPr="009C3B5D">
          <w:rPr>
            <w:rFonts w:ascii="Lato-IdeoFont" w:eastAsia="Times New Roman" w:hAnsi="Lato-IdeoFont" w:cs="Times New Roman"/>
            <w:b/>
            <w:bCs/>
            <w:color w:val="009933"/>
            <w:sz w:val="24"/>
            <w:szCs w:val="24"/>
            <w:u w:val="single"/>
            <w:lang w:eastAsia="pl-PL"/>
          </w:rPr>
          <w:t>22 566 22 24</w:t>
        </w:r>
      </w:hyperlink>
      <w:r w:rsidRPr="009C3B5D">
        <w:rPr>
          <w:rFonts w:ascii="Lato-IdeoFont" w:eastAsia="Times New Roman" w:hAnsi="Lato-IdeoFont" w:cs="Times New Roman"/>
          <w:b/>
          <w:bCs/>
          <w:color w:val="000000"/>
          <w:sz w:val="24"/>
          <w:szCs w:val="24"/>
          <w:lang w:eastAsia="pl-PL"/>
        </w:rPr>
        <w:t>,</w:t>
      </w:r>
      <w:hyperlink r:id="rId8" w:history="1">
        <w:r w:rsidRPr="009C3B5D">
          <w:rPr>
            <w:rFonts w:ascii="Lato-IdeoFont" w:eastAsia="Times New Roman" w:hAnsi="Lato-IdeoFont" w:cs="Times New Roman"/>
            <w:b/>
            <w:bCs/>
            <w:color w:val="009933"/>
            <w:sz w:val="24"/>
            <w:szCs w:val="24"/>
            <w:u w:val="single"/>
            <w:lang w:eastAsia="pl-PL"/>
          </w:rPr>
          <w:t> 22 566 22 22</w:t>
        </w:r>
      </w:hyperlink>
    </w:p>
    <w:p w14:paraId="25B420FA" w14:textId="77777777" w:rsidR="009C3B5D" w:rsidRPr="009C3B5D" w:rsidRDefault="009C3B5D" w:rsidP="009C3B5D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</w:pP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 xml:space="preserve">Sylwia </w:t>
      </w:r>
      <w:proofErr w:type="spellStart"/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t>Rozbicka</w:t>
      </w:r>
      <w:proofErr w:type="spellEnd"/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br/>
        <w:t>Kierownik ds. Psychologii i Psychiatrii</w:t>
      </w:r>
      <w:r w:rsidRPr="009C3B5D">
        <w:rPr>
          <w:rFonts w:ascii="Lato-IdeoFont" w:eastAsia="Times New Roman" w:hAnsi="Lato-IdeoFont" w:cs="Times New Roman"/>
          <w:color w:val="000000"/>
          <w:sz w:val="24"/>
          <w:szCs w:val="24"/>
          <w:lang w:eastAsia="pl-PL"/>
        </w:rPr>
        <w:br/>
        <w:t>Centrum Medyczne Damiana</w:t>
      </w:r>
    </w:p>
    <w:p w14:paraId="76C97697" w14:textId="77777777" w:rsidR="00892ED6" w:rsidRDefault="00892ED6"/>
    <w:sectPr w:rsidR="0089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IdeoFon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11E62"/>
    <w:multiLevelType w:val="multilevel"/>
    <w:tmpl w:val="8EB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5D"/>
    <w:rsid w:val="00892ED6"/>
    <w:rsid w:val="009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8A2E"/>
  <w15:chartTrackingRefBased/>
  <w15:docId w15:val="{25398F9E-5257-48D9-97B6-A7B03431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54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3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5662222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225662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amian.pl/Data/Thumbs/storage_files/2020/5/12/5031435f-a971-46ff-a313-463b6f38dc11/nfz-bezplatne-procedury-278x179.jpg?preset=1200x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2020-05-14T11:00:00Z</dcterms:created>
  <dcterms:modified xsi:type="dcterms:W3CDTF">2020-05-14T11:09:00Z</dcterms:modified>
</cp:coreProperties>
</file>