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Klasa VII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08</w:t>
      </w:r>
      <w:r>
        <w:rPr>
          <w:rFonts w:ascii="Helvetica" w:hAnsi="Helvetica"/>
          <w:sz w:val="29"/>
          <w:szCs w:val="29"/>
          <w:rtl w:val="0"/>
          <w:lang w:val="pt-PT"/>
        </w:rPr>
        <w:t>.0</w:t>
      </w:r>
      <w:r>
        <w:rPr>
          <w:rFonts w:ascii="Helvetica" w:hAnsi="Helvetica"/>
          <w:sz w:val="29"/>
          <w:szCs w:val="29"/>
          <w:rtl w:val="0"/>
          <w:lang w:val="pt-PT"/>
        </w:rPr>
        <w:t>6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 do </w:t>
      </w:r>
      <w:r>
        <w:rPr>
          <w:rFonts w:ascii="Helvetica" w:hAnsi="Helvetica"/>
          <w:sz w:val="29"/>
          <w:szCs w:val="29"/>
          <w:rtl w:val="0"/>
          <w:lang w:val="pt-PT"/>
        </w:rPr>
        <w:t>10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Skip B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>wiczenia rozci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gaj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przez 20 minut</w:t>
      </w:r>
    </w:p>
    <w:p>
      <w:pPr>
        <w:pStyle w:val="Domyślne"/>
        <w:rPr>
          <w:sz w:val="28"/>
          <w:szCs w:val="28"/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