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4B" w:rsidRPr="005157FE" w:rsidRDefault="005157FE" w:rsidP="005157FE">
      <w:pPr>
        <w:jc w:val="center"/>
        <w:rPr>
          <w:rFonts w:ascii="Times New Roman" w:hAnsi="Times New Roman" w:cs="Times New Roman"/>
          <w:b/>
          <w:color w:val="FF0000"/>
          <w:sz w:val="72"/>
        </w:rPr>
      </w:pPr>
      <w:r w:rsidRPr="005157FE">
        <w:rPr>
          <w:rFonts w:ascii="Times New Roman" w:hAnsi="Times New Roman" w:cs="Times New Roman"/>
          <w:b/>
          <w:color w:val="FF0000"/>
          <w:sz w:val="72"/>
        </w:rPr>
        <w:t xml:space="preserve">Dzień dobry dziewczyny </w:t>
      </w:r>
    </w:p>
    <w:p w:rsidR="005157FE" w:rsidRDefault="003F6477" w:rsidP="005157FE">
      <w:pPr>
        <w:jc w:val="center"/>
        <w:rPr>
          <w:rFonts w:ascii="Times New Roman" w:hAnsi="Times New Roman" w:cs="Times New Roman"/>
          <w:b/>
          <w:color w:val="FF0000"/>
          <w:sz w:val="32"/>
        </w:rPr>
      </w:pPr>
      <w:r>
        <w:rPr>
          <w:noProof/>
          <w:lang w:eastAsia="pl-PL"/>
        </w:rPr>
        <w:drawing>
          <wp:inline distT="0" distB="0" distL="0" distR="0" wp14:anchorId="3EE23AA9" wp14:editId="07F135A5">
            <wp:extent cx="4059834" cy="2641922"/>
            <wp:effectExtent l="0" t="0" r="0" b="6350"/>
            <wp:docPr id="1" name="Obraz 1" descr="Dzień Dobrej Oc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ień Dobrej Oce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5144" cy="2645377"/>
                    </a:xfrm>
                    <a:prstGeom prst="rect">
                      <a:avLst/>
                    </a:prstGeom>
                    <a:noFill/>
                    <a:ln>
                      <a:noFill/>
                    </a:ln>
                  </pic:spPr>
                </pic:pic>
              </a:graphicData>
            </a:graphic>
          </wp:inline>
        </w:drawing>
      </w:r>
    </w:p>
    <w:p w:rsidR="007206CD" w:rsidRDefault="007206CD" w:rsidP="007206CD">
      <w:pPr>
        <w:jc w:val="center"/>
        <w:rPr>
          <w:rFonts w:ascii="Times New Roman" w:hAnsi="Times New Roman" w:cs="Times New Roman"/>
          <w:b/>
          <w:color w:val="0070C0"/>
          <w:sz w:val="28"/>
        </w:rPr>
      </w:pPr>
      <w:r>
        <w:rPr>
          <w:rFonts w:ascii="Times New Roman" w:hAnsi="Times New Roman" w:cs="Times New Roman"/>
          <w:b/>
          <w:color w:val="0070C0"/>
          <w:sz w:val="28"/>
        </w:rPr>
        <w:t>Zgodnie z Kalendarzem Świąt Nietypowych dziś obchodzimy 3 święta:</w:t>
      </w:r>
    </w:p>
    <w:p w:rsidR="007206CD" w:rsidRDefault="007206CD" w:rsidP="007206CD">
      <w:pPr>
        <w:jc w:val="center"/>
        <w:rPr>
          <w:rFonts w:ascii="Times New Roman" w:hAnsi="Times New Roman" w:cs="Times New Roman"/>
          <w:b/>
          <w:color w:val="00B050"/>
          <w:sz w:val="28"/>
        </w:rPr>
      </w:pPr>
      <w:r>
        <w:rPr>
          <w:rFonts w:ascii="Times New Roman" w:hAnsi="Times New Roman" w:cs="Times New Roman"/>
          <w:b/>
          <w:color w:val="00B050"/>
          <w:sz w:val="28"/>
        </w:rPr>
        <w:t>Światowy Dzień Roweru</w:t>
      </w:r>
    </w:p>
    <w:p w:rsidR="007206CD" w:rsidRDefault="007206CD" w:rsidP="007206CD">
      <w:pPr>
        <w:jc w:val="center"/>
        <w:rPr>
          <w:rFonts w:ascii="Times New Roman" w:hAnsi="Times New Roman" w:cs="Times New Roman"/>
          <w:b/>
          <w:color w:val="00B050"/>
          <w:sz w:val="28"/>
        </w:rPr>
      </w:pPr>
      <w:r>
        <w:rPr>
          <w:rFonts w:ascii="Times New Roman" w:hAnsi="Times New Roman" w:cs="Times New Roman"/>
          <w:b/>
          <w:color w:val="00B050"/>
          <w:sz w:val="28"/>
        </w:rPr>
        <w:t>Dzień Dobrej Oceny</w:t>
      </w:r>
    </w:p>
    <w:p w:rsidR="007206CD" w:rsidRDefault="007206CD" w:rsidP="007206CD">
      <w:pPr>
        <w:jc w:val="center"/>
        <w:rPr>
          <w:rFonts w:ascii="Times New Roman" w:hAnsi="Times New Roman" w:cs="Times New Roman"/>
          <w:b/>
          <w:color w:val="00B050"/>
          <w:sz w:val="28"/>
        </w:rPr>
      </w:pPr>
      <w:r>
        <w:rPr>
          <w:rFonts w:ascii="Times New Roman" w:hAnsi="Times New Roman" w:cs="Times New Roman"/>
          <w:b/>
          <w:color w:val="00B050"/>
          <w:sz w:val="28"/>
        </w:rPr>
        <w:t>Dzień Savoir- Vivre</w:t>
      </w:r>
    </w:p>
    <w:p w:rsidR="007206CD" w:rsidRPr="007206CD" w:rsidRDefault="007206CD" w:rsidP="007206CD">
      <w:pPr>
        <w:pStyle w:val="Akapitzlist"/>
        <w:numPr>
          <w:ilvl w:val="0"/>
          <w:numId w:val="1"/>
        </w:numPr>
        <w:rPr>
          <w:rFonts w:ascii="Times New Roman" w:hAnsi="Times New Roman" w:cs="Times New Roman"/>
          <w:b/>
          <w:color w:val="7030A0"/>
          <w:sz w:val="36"/>
        </w:rPr>
      </w:pPr>
      <w:r>
        <w:rPr>
          <w:noProof/>
          <w:lang w:eastAsia="pl-PL"/>
        </w:rPr>
        <w:drawing>
          <wp:anchor distT="0" distB="0" distL="114300" distR="114300" simplePos="0" relativeHeight="251658240" behindDoc="1" locked="0" layoutInCell="1" allowOverlap="1" wp14:anchorId="01CE6374" wp14:editId="65CA1B86">
            <wp:simplePos x="0" y="0"/>
            <wp:positionH relativeFrom="column">
              <wp:posOffset>3215640</wp:posOffset>
            </wp:positionH>
            <wp:positionV relativeFrom="paragraph">
              <wp:posOffset>549275</wp:posOffset>
            </wp:positionV>
            <wp:extent cx="2646680" cy="1762125"/>
            <wp:effectExtent l="0" t="0" r="1270" b="9525"/>
            <wp:wrapTight wrapText="bothSides">
              <wp:wrapPolygon edited="0">
                <wp:start x="0" y="0"/>
                <wp:lineTo x="0" y="21483"/>
                <wp:lineTo x="21455" y="21483"/>
                <wp:lineTo x="21455" y="0"/>
                <wp:lineTo x="0" y="0"/>
              </wp:wrapPolygon>
            </wp:wrapTight>
            <wp:docPr id="2" name="Obraz 2" descr="Rower - 9 powodów, dla których warto jeździć na rowerze - WFormie24.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wer - 9 powodów, dla których warto jeździć na rowerze - WFormie24.p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668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6CD">
        <w:rPr>
          <w:rFonts w:ascii="Times New Roman" w:hAnsi="Times New Roman" w:cs="Times New Roman"/>
          <w:color w:val="7030A0"/>
          <w:sz w:val="28"/>
        </w:rPr>
        <w:t>Światowy Dzień Roweru został ustanowiony w 2018 roku przez zgromadzenie ONZ.  </w:t>
      </w:r>
      <w:r w:rsidRPr="007206CD">
        <w:rPr>
          <w:rFonts w:ascii="Times New Roman" w:hAnsi="Times New Roman" w:cs="Times New Roman"/>
          <w:color w:val="7030A0"/>
          <w:sz w:val="28"/>
        </w:rPr>
        <w:br/>
        <w:t>Warto świętować Dzień Roweru bo: </w:t>
      </w:r>
      <w:r w:rsidRPr="007206CD">
        <w:rPr>
          <w:rFonts w:ascii="Times New Roman" w:hAnsi="Times New Roman" w:cs="Times New Roman"/>
          <w:color w:val="7030A0"/>
          <w:sz w:val="28"/>
        </w:rPr>
        <w:br/>
        <w:t>- rower jest prostym, niedrogim, niezawodnym, czystym i ekologicznym środkiem transportu </w:t>
      </w:r>
      <w:r w:rsidRPr="007206CD">
        <w:rPr>
          <w:rFonts w:ascii="Times New Roman" w:hAnsi="Times New Roman" w:cs="Times New Roman"/>
          <w:color w:val="7030A0"/>
          <w:sz w:val="28"/>
        </w:rPr>
        <w:br/>
        <w:t>- rower może służyć jako narzędzie rozwoju i nie tylko transportu, ale także dostępu do edukacji, opieki zdrowotnej i sportu </w:t>
      </w:r>
      <w:r w:rsidRPr="007206CD">
        <w:rPr>
          <w:rFonts w:ascii="Times New Roman" w:hAnsi="Times New Roman" w:cs="Times New Roman"/>
          <w:color w:val="7030A0"/>
          <w:sz w:val="28"/>
        </w:rPr>
        <w:br/>
        <w:t>- synergia między rowerem i użytkownikiem sprzyja twórczości i zaangażowaniu społecznemu, a użytkownikowi daje natychmiastową świadomość lokalnego środowiska </w:t>
      </w:r>
      <w:r w:rsidRPr="007206CD">
        <w:rPr>
          <w:rFonts w:ascii="Times New Roman" w:hAnsi="Times New Roman" w:cs="Times New Roman"/>
          <w:color w:val="7030A0"/>
          <w:sz w:val="28"/>
        </w:rPr>
        <w:br/>
        <w:t>- rower jest symbolem zrównoważonego transportu i przekazuje pozytywny sygnał do wspierania zrównoważonej konsumpcji i produkcji oraz ma pozytywny wpływ na klimat </w:t>
      </w:r>
    </w:p>
    <w:p w:rsidR="007206CD" w:rsidRDefault="007206CD" w:rsidP="007206CD">
      <w:pPr>
        <w:pStyle w:val="Akapitzlist"/>
        <w:rPr>
          <w:rFonts w:ascii="Times New Roman" w:hAnsi="Times New Roman" w:cs="Times New Roman"/>
          <w:b/>
          <w:color w:val="7030A0"/>
          <w:sz w:val="36"/>
        </w:rPr>
      </w:pPr>
      <w:r>
        <w:rPr>
          <w:noProof/>
          <w:lang w:eastAsia="pl-PL"/>
        </w:rPr>
        <w:lastRenderedPageBreak/>
        <w:drawing>
          <wp:inline distT="0" distB="0" distL="0" distR="0" wp14:anchorId="5788C392" wp14:editId="27924C9B">
            <wp:extent cx="5191125" cy="4470856"/>
            <wp:effectExtent l="0" t="0" r="0" b="6350"/>
            <wp:docPr id="3" name="Obraz 3" descr="Jak jazda na rowerze wpływa na nasze ciało? - Styl życ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k jazda na rowerze wpływa na nasze ciało? - Styl życi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9969" cy="4469860"/>
                    </a:xfrm>
                    <a:prstGeom prst="rect">
                      <a:avLst/>
                    </a:prstGeom>
                    <a:noFill/>
                    <a:ln>
                      <a:noFill/>
                    </a:ln>
                  </pic:spPr>
                </pic:pic>
              </a:graphicData>
            </a:graphic>
          </wp:inline>
        </w:drawing>
      </w:r>
    </w:p>
    <w:p w:rsidR="007206CD" w:rsidRDefault="007206CD" w:rsidP="007206CD">
      <w:pPr>
        <w:pStyle w:val="Akapitzlist"/>
        <w:rPr>
          <w:rFonts w:ascii="Times New Roman" w:hAnsi="Times New Roman" w:cs="Times New Roman"/>
          <w:b/>
          <w:color w:val="7030A0"/>
          <w:sz w:val="36"/>
        </w:rPr>
      </w:pPr>
    </w:p>
    <w:p w:rsidR="007206CD" w:rsidRDefault="007206CD" w:rsidP="007206CD">
      <w:pPr>
        <w:pStyle w:val="Akapitzlist"/>
        <w:numPr>
          <w:ilvl w:val="0"/>
          <w:numId w:val="1"/>
        </w:numPr>
        <w:rPr>
          <w:rFonts w:ascii="Times New Roman" w:hAnsi="Times New Roman" w:cs="Times New Roman"/>
          <w:color w:val="FF3399"/>
          <w:sz w:val="28"/>
        </w:rPr>
      </w:pPr>
      <w:r w:rsidRPr="007206CD">
        <w:rPr>
          <w:rFonts w:ascii="Times New Roman" w:hAnsi="Times New Roman" w:cs="Times New Roman"/>
          <w:color w:val="FF3399"/>
          <w:sz w:val="28"/>
        </w:rPr>
        <w:t xml:space="preserve">Dzień dobrej oceny - </w:t>
      </w:r>
      <w:r>
        <w:rPr>
          <w:rFonts w:ascii="Times New Roman" w:hAnsi="Times New Roman" w:cs="Times New Roman"/>
          <w:color w:val="FF3399"/>
          <w:sz w:val="28"/>
        </w:rPr>
        <w:t xml:space="preserve"> tego dnia nauczyciele nie powinni stawiać złych ocen, a uczniowie w aktywny sposób powinni zdobywać same pozytywne oceny.  Tego dnia również pamiętajmy, że mamy prawo do wyrażania własnych ocen na różne tematy.</w:t>
      </w:r>
    </w:p>
    <w:p w:rsidR="007206CD" w:rsidRDefault="007206CD" w:rsidP="007206CD">
      <w:pPr>
        <w:pStyle w:val="Akapitzlist"/>
        <w:jc w:val="center"/>
        <w:rPr>
          <w:rFonts w:ascii="Times New Roman" w:hAnsi="Times New Roman" w:cs="Times New Roman"/>
          <w:color w:val="FF3399"/>
          <w:sz w:val="28"/>
        </w:rPr>
      </w:pPr>
      <w:r>
        <w:rPr>
          <w:noProof/>
          <w:lang w:eastAsia="pl-PL"/>
        </w:rPr>
        <w:drawing>
          <wp:inline distT="0" distB="0" distL="0" distR="0" wp14:anchorId="1C66420C" wp14:editId="1CA96EFD">
            <wp:extent cx="2276195" cy="2381250"/>
            <wp:effectExtent l="0" t="0" r="0" b="0"/>
            <wp:docPr id="4" name="Obraz 4" descr="BESTY.pl - 3 czerw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TY.pl - 3 czerw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5443" cy="2380463"/>
                    </a:xfrm>
                    <a:prstGeom prst="rect">
                      <a:avLst/>
                    </a:prstGeom>
                    <a:noFill/>
                    <a:ln>
                      <a:noFill/>
                    </a:ln>
                  </pic:spPr>
                </pic:pic>
              </a:graphicData>
            </a:graphic>
          </wp:inline>
        </w:drawing>
      </w:r>
    </w:p>
    <w:p w:rsidR="001E478C" w:rsidRDefault="001E478C" w:rsidP="007206CD">
      <w:pPr>
        <w:pStyle w:val="Akapitzlist"/>
        <w:jc w:val="center"/>
        <w:rPr>
          <w:rFonts w:ascii="Times New Roman" w:hAnsi="Times New Roman" w:cs="Times New Roman"/>
          <w:color w:val="FF3399"/>
          <w:sz w:val="28"/>
        </w:rPr>
      </w:pPr>
    </w:p>
    <w:p w:rsidR="001E478C" w:rsidRDefault="001E478C" w:rsidP="007206CD">
      <w:pPr>
        <w:pStyle w:val="Akapitzlist"/>
        <w:jc w:val="center"/>
        <w:rPr>
          <w:rFonts w:ascii="Times New Roman" w:hAnsi="Times New Roman" w:cs="Times New Roman"/>
          <w:color w:val="FF3399"/>
          <w:sz w:val="28"/>
        </w:rPr>
      </w:pPr>
    </w:p>
    <w:p w:rsidR="001E478C" w:rsidRPr="001E478C" w:rsidRDefault="001E478C" w:rsidP="001E478C">
      <w:pPr>
        <w:pStyle w:val="Akapitzlist"/>
        <w:numPr>
          <w:ilvl w:val="0"/>
          <w:numId w:val="1"/>
        </w:numPr>
        <w:rPr>
          <w:rFonts w:ascii="Times New Roman" w:hAnsi="Times New Roman" w:cs="Times New Roman"/>
          <w:color w:val="FF3399"/>
          <w:sz w:val="28"/>
        </w:rPr>
      </w:pPr>
      <w:r>
        <w:rPr>
          <w:rFonts w:ascii="Times New Roman" w:hAnsi="Times New Roman" w:cs="Times New Roman"/>
          <w:color w:val="7030A0"/>
          <w:sz w:val="28"/>
        </w:rPr>
        <w:lastRenderedPageBreak/>
        <w:t>Dzień Savoir- vivre - c</w:t>
      </w:r>
      <w:r w:rsidRPr="001E478C">
        <w:rPr>
          <w:rFonts w:ascii="Times New Roman" w:hAnsi="Times New Roman" w:cs="Times New Roman"/>
          <w:color w:val="7030A0"/>
          <w:sz w:val="28"/>
        </w:rPr>
        <w:t>elem święta jest propagowanie grzecznościowych obyczajów jako elementu kultury społecznej.</w:t>
      </w:r>
      <w:r>
        <w:rPr>
          <w:rFonts w:ascii="Times New Roman" w:hAnsi="Times New Roman" w:cs="Times New Roman"/>
          <w:color w:val="7030A0"/>
          <w:sz w:val="28"/>
        </w:rPr>
        <w:t xml:space="preserve"> </w:t>
      </w:r>
    </w:p>
    <w:p w:rsidR="001E478C" w:rsidRPr="001E478C" w:rsidRDefault="001E478C" w:rsidP="001E478C">
      <w:pPr>
        <w:spacing w:before="100" w:beforeAutospacing="1" w:after="100" w:afterAutospacing="1" w:line="240" w:lineRule="auto"/>
        <w:rPr>
          <w:rFonts w:ascii="Times New Roman" w:eastAsia="Times New Roman" w:hAnsi="Times New Roman" w:cs="Times New Roman"/>
          <w:color w:val="7030A0"/>
          <w:sz w:val="28"/>
          <w:szCs w:val="24"/>
          <w:lang w:eastAsia="pl-PL"/>
        </w:rPr>
      </w:pPr>
      <w:r w:rsidRPr="001E478C">
        <w:rPr>
          <w:rFonts w:ascii="Times New Roman" w:eastAsia="Times New Roman" w:hAnsi="Times New Roman" w:cs="Times New Roman"/>
          <w:color w:val="7030A0"/>
          <w:sz w:val="28"/>
          <w:szCs w:val="24"/>
          <w:lang w:eastAsia="pl-PL"/>
        </w:rPr>
        <w:t xml:space="preserve">Zasady savoir-vivre'u dotyczą przede wszystkim: </w:t>
      </w:r>
    </w:p>
    <w:p w:rsidR="001E478C" w:rsidRPr="001E478C" w:rsidRDefault="001E478C" w:rsidP="001E478C">
      <w:pPr>
        <w:numPr>
          <w:ilvl w:val="0"/>
          <w:numId w:val="2"/>
        </w:numPr>
        <w:spacing w:before="100" w:beforeAutospacing="1" w:after="100" w:afterAutospacing="1" w:line="240" w:lineRule="auto"/>
        <w:rPr>
          <w:rFonts w:ascii="Times New Roman" w:eastAsia="Times New Roman" w:hAnsi="Times New Roman" w:cs="Times New Roman"/>
          <w:color w:val="7030A0"/>
          <w:sz w:val="28"/>
          <w:szCs w:val="24"/>
          <w:lang w:eastAsia="pl-PL"/>
        </w:rPr>
      </w:pPr>
      <w:r w:rsidRPr="001E478C">
        <w:rPr>
          <w:rFonts w:ascii="Times New Roman" w:eastAsia="Times New Roman" w:hAnsi="Times New Roman" w:cs="Times New Roman"/>
          <w:color w:val="7030A0"/>
          <w:sz w:val="28"/>
          <w:szCs w:val="24"/>
          <w:lang w:eastAsia="pl-PL"/>
        </w:rPr>
        <w:t>zachowania się w szczególnych sytuacjach,</w:t>
      </w:r>
    </w:p>
    <w:p w:rsidR="001E478C" w:rsidRPr="001E478C" w:rsidRDefault="001E478C" w:rsidP="001E478C">
      <w:pPr>
        <w:numPr>
          <w:ilvl w:val="0"/>
          <w:numId w:val="2"/>
        </w:numPr>
        <w:spacing w:before="100" w:beforeAutospacing="1" w:after="100" w:afterAutospacing="1" w:line="240" w:lineRule="auto"/>
        <w:rPr>
          <w:rFonts w:ascii="Times New Roman" w:eastAsia="Times New Roman" w:hAnsi="Times New Roman" w:cs="Times New Roman"/>
          <w:color w:val="7030A0"/>
          <w:sz w:val="28"/>
          <w:szCs w:val="24"/>
          <w:lang w:eastAsia="pl-PL"/>
        </w:rPr>
      </w:pPr>
      <w:r w:rsidRPr="001E478C">
        <w:rPr>
          <w:rFonts w:ascii="Times New Roman" w:eastAsia="Times New Roman" w:hAnsi="Times New Roman" w:cs="Times New Roman"/>
          <w:color w:val="7030A0"/>
          <w:sz w:val="28"/>
          <w:szCs w:val="24"/>
          <w:lang w:eastAsia="pl-PL"/>
        </w:rPr>
        <w:t>form towarzyskich (np. w miejscu pracy, w rodzinie, na przyjęciach),</w:t>
      </w:r>
    </w:p>
    <w:p w:rsidR="001E478C" w:rsidRPr="001E478C" w:rsidRDefault="001E478C" w:rsidP="001E478C">
      <w:pPr>
        <w:numPr>
          <w:ilvl w:val="0"/>
          <w:numId w:val="2"/>
        </w:numPr>
        <w:spacing w:before="100" w:beforeAutospacing="1" w:after="100" w:afterAutospacing="1" w:line="240" w:lineRule="auto"/>
        <w:rPr>
          <w:rFonts w:ascii="Times New Roman" w:eastAsia="Times New Roman" w:hAnsi="Times New Roman" w:cs="Times New Roman"/>
          <w:color w:val="7030A0"/>
          <w:sz w:val="28"/>
          <w:szCs w:val="24"/>
          <w:lang w:eastAsia="pl-PL"/>
        </w:rPr>
      </w:pPr>
      <w:r w:rsidRPr="001E478C">
        <w:rPr>
          <w:rFonts w:ascii="Times New Roman" w:eastAsia="Times New Roman" w:hAnsi="Times New Roman" w:cs="Times New Roman"/>
          <w:color w:val="7030A0"/>
          <w:sz w:val="28"/>
          <w:szCs w:val="24"/>
          <w:lang w:eastAsia="pl-PL"/>
        </w:rPr>
        <w:t>komunikacji (także telefonicznej i internetowej),</w:t>
      </w:r>
    </w:p>
    <w:p w:rsidR="001E478C" w:rsidRPr="001E478C" w:rsidRDefault="001E478C" w:rsidP="001E478C">
      <w:pPr>
        <w:numPr>
          <w:ilvl w:val="0"/>
          <w:numId w:val="2"/>
        </w:numPr>
        <w:spacing w:before="100" w:beforeAutospacing="1" w:after="100" w:afterAutospacing="1" w:line="240" w:lineRule="auto"/>
        <w:rPr>
          <w:rFonts w:ascii="Times New Roman" w:eastAsia="Times New Roman" w:hAnsi="Times New Roman" w:cs="Times New Roman"/>
          <w:color w:val="7030A0"/>
          <w:sz w:val="28"/>
          <w:szCs w:val="24"/>
          <w:lang w:eastAsia="pl-PL"/>
        </w:rPr>
      </w:pPr>
      <w:r w:rsidRPr="001E478C">
        <w:rPr>
          <w:rFonts w:ascii="Times New Roman" w:eastAsia="Times New Roman" w:hAnsi="Times New Roman" w:cs="Times New Roman"/>
          <w:color w:val="7030A0"/>
          <w:sz w:val="28"/>
          <w:szCs w:val="24"/>
          <w:lang w:eastAsia="pl-PL"/>
        </w:rPr>
        <w:t>nakrywania i podawania do stołu, sposobów jedzenia oraz picia,</w:t>
      </w:r>
    </w:p>
    <w:p w:rsidR="001E478C" w:rsidRPr="001E478C" w:rsidRDefault="001E478C" w:rsidP="001E478C">
      <w:pPr>
        <w:numPr>
          <w:ilvl w:val="0"/>
          <w:numId w:val="2"/>
        </w:numPr>
        <w:spacing w:before="100" w:beforeAutospacing="1" w:after="100" w:afterAutospacing="1" w:line="240" w:lineRule="auto"/>
        <w:rPr>
          <w:rFonts w:ascii="Times New Roman" w:eastAsia="Times New Roman" w:hAnsi="Times New Roman" w:cs="Times New Roman"/>
          <w:color w:val="7030A0"/>
          <w:sz w:val="28"/>
          <w:szCs w:val="24"/>
          <w:lang w:eastAsia="pl-PL"/>
        </w:rPr>
      </w:pPr>
      <w:r w:rsidRPr="001E478C">
        <w:rPr>
          <w:rFonts w:ascii="Times New Roman" w:eastAsia="Times New Roman" w:hAnsi="Times New Roman" w:cs="Times New Roman"/>
          <w:color w:val="7030A0"/>
          <w:sz w:val="28"/>
          <w:szCs w:val="24"/>
          <w:lang w:eastAsia="pl-PL"/>
        </w:rPr>
        <w:t>wyglądu, prezencji (np. postawy, higieny) i właściwego ubioru (</w:t>
      </w:r>
      <w:hyperlink r:id="rId10" w:tooltip="Dress code" w:history="1">
        <w:r w:rsidRPr="001E478C">
          <w:rPr>
            <w:rFonts w:ascii="Times New Roman" w:eastAsia="Times New Roman" w:hAnsi="Times New Roman" w:cs="Times New Roman"/>
            <w:color w:val="7030A0"/>
            <w:sz w:val="28"/>
            <w:szCs w:val="24"/>
            <w:lang w:eastAsia="pl-PL"/>
          </w:rPr>
          <w:t>dress code</w:t>
        </w:r>
      </w:hyperlink>
      <w:r w:rsidRPr="001E478C">
        <w:rPr>
          <w:rFonts w:ascii="Times New Roman" w:eastAsia="Times New Roman" w:hAnsi="Times New Roman" w:cs="Times New Roman"/>
          <w:color w:val="7030A0"/>
          <w:sz w:val="28"/>
          <w:szCs w:val="24"/>
          <w:lang w:eastAsia="pl-PL"/>
        </w:rPr>
        <w:t>).</w:t>
      </w:r>
    </w:p>
    <w:p w:rsidR="001E478C" w:rsidRDefault="001E478C" w:rsidP="001E478C">
      <w:pPr>
        <w:pStyle w:val="Akapitzlist"/>
        <w:jc w:val="center"/>
        <w:rPr>
          <w:rFonts w:ascii="Times New Roman" w:hAnsi="Times New Roman" w:cs="Times New Roman"/>
          <w:color w:val="FF3399"/>
          <w:sz w:val="28"/>
        </w:rPr>
      </w:pPr>
      <w:r>
        <w:rPr>
          <w:noProof/>
          <w:lang w:eastAsia="pl-PL"/>
        </w:rPr>
        <w:drawing>
          <wp:inline distT="0" distB="0" distL="0" distR="0" wp14:anchorId="353C518E" wp14:editId="495780A4">
            <wp:extent cx="4400550" cy="3369171"/>
            <wp:effectExtent l="0" t="0" r="0" b="3175"/>
            <wp:docPr id="5" name="Obraz 5" descr="savoirvivre.jpg | No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voirvivre.jpg | Noiz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369171"/>
                    </a:xfrm>
                    <a:prstGeom prst="rect">
                      <a:avLst/>
                    </a:prstGeom>
                    <a:noFill/>
                    <a:ln>
                      <a:noFill/>
                    </a:ln>
                  </pic:spPr>
                </pic:pic>
              </a:graphicData>
            </a:graphic>
          </wp:inline>
        </w:drawing>
      </w:r>
    </w:p>
    <w:p w:rsidR="001E478C" w:rsidRDefault="001E478C" w:rsidP="001E478C">
      <w:pPr>
        <w:pStyle w:val="Akapitzlist"/>
        <w:jc w:val="center"/>
        <w:rPr>
          <w:rFonts w:ascii="Times New Roman" w:hAnsi="Times New Roman" w:cs="Times New Roman"/>
          <w:color w:val="FF3399"/>
          <w:sz w:val="28"/>
        </w:rPr>
      </w:pPr>
    </w:p>
    <w:p w:rsidR="001E478C" w:rsidRDefault="001E478C" w:rsidP="001E478C">
      <w:pPr>
        <w:pStyle w:val="Akapitzlist"/>
        <w:jc w:val="center"/>
        <w:rPr>
          <w:rFonts w:ascii="Times New Roman" w:hAnsi="Times New Roman" w:cs="Times New Roman"/>
          <w:color w:val="FF3399"/>
          <w:sz w:val="28"/>
        </w:rPr>
      </w:pPr>
      <w:r>
        <w:rPr>
          <w:rFonts w:ascii="Times New Roman" w:hAnsi="Times New Roman" w:cs="Times New Roman"/>
          <w:color w:val="FF3399"/>
          <w:sz w:val="28"/>
        </w:rPr>
        <w:t>Chciałabym żebyście wybrały sobie jedno z tych 3 świąt, następnie wprowadziły je w życie właśnie dziś i przesłały mi zdjęcie lub filmik jak działacie np. jeżdżąc na rowerze, odpowiednio nakrywając do stołu albo prawidłowo odkładając sztućce po zjedzonym posiłku, możecie podzielić się również oceną, którą tego dnia dostaniecie lub same wyrazicie swoją ocenę na jakiś temat.</w:t>
      </w:r>
    </w:p>
    <w:p w:rsidR="001E478C" w:rsidRDefault="001E478C" w:rsidP="001E478C">
      <w:pPr>
        <w:pStyle w:val="Akapitzlist"/>
        <w:jc w:val="center"/>
        <w:rPr>
          <w:rFonts w:ascii="Times New Roman" w:hAnsi="Times New Roman" w:cs="Times New Roman"/>
          <w:color w:val="FF3399"/>
          <w:sz w:val="28"/>
        </w:rPr>
      </w:pPr>
      <w:r>
        <w:rPr>
          <w:rFonts w:ascii="Times New Roman" w:hAnsi="Times New Roman" w:cs="Times New Roman"/>
          <w:color w:val="FF3399"/>
          <w:sz w:val="28"/>
        </w:rPr>
        <w:t>Czekam z niecierpliwością na Wasze relacje z dzisiejszego dnia.</w:t>
      </w:r>
    </w:p>
    <w:p w:rsidR="001E478C" w:rsidRDefault="001E478C" w:rsidP="001E478C">
      <w:pPr>
        <w:pStyle w:val="Akapitzlist"/>
        <w:jc w:val="center"/>
        <w:rPr>
          <w:rFonts w:ascii="Times New Roman" w:hAnsi="Times New Roman" w:cs="Times New Roman"/>
          <w:color w:val="FF3399"/>
          <w:sz w:val="28"/>
        </w:rPr>
      </w:pPr>
    </w:p>
    <w:p w:rsidR="001E478C" w:rsidRDefault="001E478C" w:rsidP="001E478C">
      <w:pPr>
        <w:pStyle w:val="Akapitzlist"/>
        <w:jc w:val="center"/>
        <w:rPr>
          <w:rFonts w:ascii="Times New Roman" w:hAnsi="Times New Roman" w:cs="Times New Roman"/>
          <w:color w:val="FF3399"/>
          <w:sz w:val="28"/>
        </w:rPr>
      </w:pPr>
      <w:r>
        <w:rPr>
          <w:rFonts w:ascii="Times New Roman" w:hAnsi="Times New Roman" w:cs="Times New Roman"/>
          <w:color w:val="FF3399"/>
          <w:sz w:val="28"/>
        </w:rPr>
        <w:t>Pozdrawiam</w:t>
      </w:r>
    </w:p>
    <w:p w:rsidR="001E478C" w:rsidRPr="001E478C" w:rsidRDefault="001E478C" w:rsidP="001E478C">
      <w:pPr>
        <w:pStyle w:val="Akapitzlist"/>
        <w:jc w:val="center"/>
        <w:rPr>
          <w:rFonts w:ascii="Times New Roman" w:hAnsi="Times New Roman" w:cs="Times New Roman"/>
          <w:color w:val="FF3399"/>
          <w:sz w:val="28"/>
        </w:rPr>
      </w:pPr>
      <w:r>
        <w:rPr>
          <w:rFonts w:ascii="Times New Roman" w:hAnsi="Times New Roman" w:cs="Times New Roman"/>
          <w:color w:val="FF3399"/>
          <w:sz w:val="28"/>
        </w:rPr>
        <w:t>Pani Dorota ;)</w:t>
      </w:r>
      <w:bookmarkStart w:id="0" w:name="_GoBack"/>
      <w:bookmarkEnd w:id="0"/>
    </w:p>
    <w:sectPr w:rsidR="001E478C" w:rsidRPr="001E4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08A"/>
    <w:multiLevelType w:val="hybridMultilevel"/>
    <w:tmpl w:val="4D3A1212"/>
    <w:lvl w:ilvl="0" w:tplc="93EC2F28">
      <w:start w:val="1"/>
      <w:numFmt w:val="decimal"/>
      <w:lvlText w:val="%1."/>
      <w:lvlJc w:val="left"/>
      <w:pPr>
        <w:ind w:left="720" w:hanging="360"/>
      </w:pPr>
      <w:rPr>
        <w:rFonts w:ascii="Times New Roman" w:hAnsi="Times New Roman" w:cs="Times New Roman" w:hint="default"/>
        <w:b w:val="0"/>
        <w:color w:val="FF3399"/>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6E51A5"/>
    <w:multiLevelType w:val="multilevel"/>
    <w:tmpl w:val="FD54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FE"/>
    <w:rsid w:val="001E478C"/>
    <w:rsid w:val="003F6477"/>
    <w:rsid w:val="005157FE"/>
    <w:rsid w:val="006F6E4B"/>
    <w:rsid w:val="00720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F64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6477"/>
    <w:rPr>
      <w:rFonts w:ascii="Tahoma" w:hAnsi="Tahoma" w:cs="Tahoma"/>
      <w:sz w:val="16"/>
      <w:szCs w:val="16"/>
    </w:rPr>
  </w:style>
  <w:style w:type="paragraph" w:styleId="Akapitzlist">
    <w:name w:val="List Paragraph"/>
    <w:basedOn w:val="Normalny"/>
    <w:uiPriority w:val="34"/>
    <w:qFormat/>
    <w:rsid w:val="007206CD"/>
    <w:pPr>
      <w:ind w:left="720"/>
      <w:contextualSpacing/>
    </w:pPr>
  </w:style>
  <w:style w:type="paragraph" w:styleId="NormalnyWeb">
    <w:name w:val="Normal (Web)"/>
    <w:basedOn w:val="Normalny"/>
    <w:uiPriority w:val="99"/>
    <w:semiHidden/>
    <w:unhideWhenUsed/>
    <w:rsid w:val="001E47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E47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F64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6477"/>
    <w:rPr>
      <w:rFonts w:ascii="Tahoma" w:hAnsi="Tahoma" w:cs="Tahoma"/>
      <w:sz w:val="16"/>
      <w:szCs w:val="16"/>
    </w:rPr>
  </w:style>
  <w:style w:type="paragraph" w:styleId="Akapitzlist">
    <w:name w:val="List Paragraph"/>
    <w:basedOn w:val="Normalny"/>
    <w:uiPriority w:val="34"/>
    <w:qFormat/>
    <w:rsid w:val="007206CD"/>
    <w:pPr>
      <w:ind w:left="720"/>
      <w:contextualSpacing/>
    </w:pPr>
  </w:style>
  <w:style w:type="paragraph" w:styleId="NormalnyWeb">
    <w:name w:val="Normal (Web)"/>
    <w:basedOn w:val="Normalny"/>
    <w:uiPriority w:val="99"/>
    <w:semiHidden/>
    <w:unhideWhenUsed/>
    <w:rsid w:val="001E47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E4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s://pl.wikipedia.org/wiki/Dress_code"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293</Words>
  <Characters>1759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dori1</dc:creator>
  <cp:lastModifiedBy>dori1</cp:lastModifiedBy>
  <cp:revision>1</cp:revision>
  <dcterms:created xsi:type="dcterms:W3CDTF">2020-05-30T14:54:00Z</dcterms:created>
  <dcterms:modified xsi:type="dcterms:W3CDTF">2020-05-30T18:00:00Z</dcterms:modified>
</cp:coreProperties>
</file>